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EB92" w14:textId="77777777" w:rsidR="00C43BE6" w:rsidRDefault="00C43BE6" w:rsidP="0033645F">
      <w:pPr>
        <w:spacing w:line="240" w:lineRule="auto"/>
        <w:rPr>
          <w:rFonts w:ascii="Arial" w:hAnsi="Arial" w:cs="Arial"/>
          <w:b/>
          <w:color w:val="570076"/>
          <w:sz w:val="24"/>
          <w:szCs w:val="24"/>
          <w:lang w:val="en-US"/>
        </w:rPr>
      </w:pPr>
    </w:p>
    <w:p w14:paraId="4EB2760C" w14:textId="022508A9" w:rsidR="006F188E" w:rsidRPr="00C43BE6" w:rsidRDefault="002A016A" w:rsidP="0033645F">
      <w:pPr>
        <w:spacing w:line="240" w:lineRule="auto"/>
        <w:rPr>
          <w:rFonts w:ascii="Arial" w:hAnsi="Arial" w:cs="Arial"/>
          <w:b/>
          <w:color w:val="570076"/>
          <w:sz w:val="24"/>
          <w:szCs w:val="24"/>
          <w:lang w:val="en-US"/>
        </w:rPr>
      </w:pPr>
      <w:r w:rsidRPr="00C43BE6">
        <w:rPr>
          <w:rFonts w:ascii="Arial" w:hAnsi="Arial" w:cs="Arial"/>
          <w:b/>
          <w:color w:val="570076"/>
          <w:sz w:val="24"/>
          <w:szCs w:val="24"/>
          <w:lang w:val="en-US"/>
        </w:rPr>
        <w:t>S</w:t>
      </w:r>
      <w:r w:rsidR="004A046F" w:rsidRPr="00C43BE6">
        <w:rPr>
          <w:rFonts w:ascii="Arial" w:hAnsi="Arial" w:cs="Arial"/>
          <w:b/>
          <w:color w:val="570076"/>
          <w:sz w:val="24"/>
          <w:szCs w:val="24"/>
          <w:lang w:val="en-US"/>
        </w:rPr>
        <w:t>ocial</w:t>
      </w:r>
      <w:r w:rsidR="006F188E" w:rsidRPr="00C43BE6">
        <w:rPr>
          <w:rFonts w:ascii="Arial" w:hAnsi="Arial" w:cs="Arial"/>
          <w:b/>
          <w:color w:val="570076"/>
          <w:sz w:val="24"/>
          <w:szCs w:val="24"/>
          <w:lang w:val="en-US"/>
        </w:rPr>
        <w:t xml:space="preserve"> infrastructure </w:t>
      </w:r>
      <w:r w:rsidRPr="00C43BE6">
        <w:rPr>
          <w:rFonts w:ascii="Arial" w:hAnsi="Arial" w:cs="Arial"/>
          <w:b/>
          <w:color w:val="570076"/>
          <w:sz w:val="24"/>
          <w:szCs w:val="24"/>
          <w:lang w:val="en-US"/>
        </w:rPr>
        <w:t xml:space="preserve">must be </w:t>
      </w:r>
      <w:r w:rsidR="006F188E" w:rsidRPr="00C43BE6">
        <w:rPr>
          <w:rFonts w:ascii="Arial" w:hAnsi="Arial" w:cs="Arial"/>
          <w:b/>
          <w:color w:val="570076"/>
          <w:sz w:val="24"/>
          <w:szCs w:val="24"/>
          <w:lang w:val="en-US"/>
        </w:rPr>
        <w:t xml:space="preserve">at the heart of a </w:t>
      </w:r>
      <w:r w:rsidR="000C750D" w:rsidRPr="00C43BE6">
        <w:rPr>
          <w:rFonts w:ascii="Arial" w:hAnsi="Arial" w:cs="Arial"/>
          <w:b/>
          <w:color w:val="570076"/>
          <w:sz w:val="24"/>
          <w:szCs w:val="24"/>
          <w:lang w:val="en-US"/>
        </w:rPr>
        <w:t>COVID-19</w:t>
      </w:r>
      <w:r w:rsidR="006F188E" w:rsidRPr="00C43BE6">
        <w:rPr>
          <w:rFonts w:ascii="Arial" w:hAnsi="Arial" w:cs="Arial"/>
          <w:b/>
          <w:color w:val="570076"/>
          <w:sz w:val="24"/>
          <w:szCs w:val="24"/>
          <w:lang w:val="en-US"/>
        </w:rPr>
        <w:t xml:space="preserve"> recovery plan, starting with social housing and </w:t>
      </w:r>
      <w:r w:rsidR="00D37554" w:rsidRPr="00C43BE6">
        <w:rPr>
          <w:rFonts w:ascii="Arial" w:hAnsi="Arial" w:cs="Arial"/>
          <w:b/>
          <w:color w:val="570076"/>
          <w:sz w:val="24"/>
          <w:szCs w:val="24"/>
          <w:lang w:val="en-US"/>
        </w:rPr>
        <w:t>universal early childhood learning and care</w:t>
      </w:r>
      <w:r w:rsidR="006F188E" w:rsidRPr="00C43BE6">
        <w:rPr>
          <w:rFonts w:ascii="Arial" w:hAnsi="Arial" w:cs="Arial"/>
          <w:b/>
          <w:color w:val="570076"/>
          <w:sz w:val="24"/>
          <w:szCs w:val="24"/>
          <w:lang w:val="en-US"/>
        </w:rPr>
        <w:t>.</w:t>
      </w:r>
    </w:p>
    <w:p w14:paraId="07B7962F" w14:textId="133E961C" w:rsidR="002A016A" w:rsidRPr="002A016A" w:rsidRDefault="002A016A" w:rsidP="0033645F">
      <w:pPr>
        <w:spacing w:line="240" w:lineRule="auto"/>
        <w:rPr>
          <w:rFonts w:ascii="Arial" w:hAnsi="Arial" w:cs="Arial"/>
          <w:bCs/>
          <w:sz w:val="18"/>
          <w:szCs w:val="18"/>
          <w:lang w:val="en-US"/>
        </w:rPr>
      </w:pPr>
      <w:r w:rsidRPr="002A016A">
        <w:rPr>
          <w:rFonts w:ascii="Arial" w:hAnsi="Arial" w:cs="Arial"/>
          <w:bCs/>
          <w:sz w:val="18"/>
          <w:szCs w:val="18"/>
          <w:lang w:val="en-US"/>
        </w:rPr>
        <w:t>Dr Mary O’Sullivan – WEL Executive</w:t>
      </w:r>
    </w:p>
    <w:p w14:paraId="2BDE3FB5" w14:textId="77777777" w:rsidR="002A016A" w:rsidRDefault="002A016A" w:rsidP="0033645F">
      <w:pPr>
        <w:spacing w:line="240" w:lineRule="auto"/>
        <w:rPr>
          <w:rFonts w:ascii="Arial" w:hAnsi="Arial" w:cs="Arial"/>
          <w:b/>
          <w:lang w:val="en-US"/>
        </w:rPr>
      </w:pPr>
    </w:p>
    <w:p w14:paraId="3CB6AEF3" w14:textId="1B4B18CF" w:rsidR="002A157B" w:rsidRDefault="009F50DE" w:rsidP="0033645F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$666 million for home renos while </w:t>
      </w:r>
      <w:r w:rsidR="006D6F3A">
        <w:rPr>
          <w:rFonts w:ascii="Arial" w:hAnsi="Arial" w:cs="Arial"/>
          <w:b/>
          <w:lang w:val="en-US"/>
        </w:rPr>
        <w:t>ditching</w:t>
      </w:r>
      <w:r>
        <w:rPr>
          <w:rFonts w:ascii="Arial" w:hAnsi="Arial" w:cs="Arial"/>
          <w:b/>
          <w:lang w:val="en-US"/>
        </w:rPr>
        <w:t xml:space="preserve"> the </w:t>
      </w:r>
      <w:r w:rsidR="00965192">
        <w:rPr>
          <w:rFonts w:ascii="Arial" w:hAnsi="Arial" w:cs="Arial"/>
          <w:b/>
          <w:lang w:val="en-US"/>
        </w:rPr>
        <w:t xml:space="preserve">additional </w:t>
      </w:r>
      <w:r>
        <w:rPr>
          <w:rFonts w:ascii="Arial" w:hAnsi="Arial" w:cs="Arial"/>
          <w:b/>
          <w:lang w:val="en-US"/>
        </w:rPr>
        <w:t>childcare subsidy</w:t>
      </w:r>
      <w:r w:rsidR="006D6F3A">
        <w:rPr>
          <w:rFonts w:ascii="Arial" w:hAnsi="Arial" w:cs="Arial"/>
          <w:b/>
          <w:lang w:val="en-US"/>
        </w:rPr>
        <w:t>: whose work is being valued?</w:t>
      </w:r>
      <w:bookmarkStart w:id="0" w:name="_Hlk43468244"/>
    </w:p>
    <w:p w14:paraId="34BFA23D" w14:textId="77199177" w:rsidR="002D6BB9" w:rsidRPr="008305CE" w:rsidRDefault="000F55FD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WEL was shocked by the Prime Minister and Education Minister’s June </w:t>
      </w:r>
      <w:r w:rsidR="002A157B">
        <w:rPr>
          <w:rFonts w:ascii="Arial" w:hAnsi="Arial" w:cs="Arial"/>
          <w:lang w:val="en-US"/>
        </w:rPr>
        <w:t>8</w:t>
      </w:r>
      <w:r w:rsidRPr="008305CE">
        <w:rPr>
          <w:rFonts w:ascii="Arial" w:hAnsi="Arial" w:cs="Arial"/>
          <w:lang w:val="en-US"/>
        </w:rPr>
        <w:t xml:space="preserve"> announcement that support for the </w:t>
      </w:r>
      <w:r w:rsidR="001E5926" w:rsidRPr="008305CE">
        <w:rPr>
          <w:rFonts w:ascii="Arial" w:hAnsi="Arial" w:cs="Arial"/>
          <w:lang w:val="en-US"/>
        </w:rPr>
        <w:t xml:space="preserve">early </w:t>
      </w:r>
      <w:r w:rsidR="00A27C99" w:rsidRPr="008305CE">
        <w:rPr>
          <w:rFonts w:ascii="Arial" w:hAnsi="Arial" w:cs="Arial"/>
          <w:lang w:val="en-US"/>
        </w:rPr>
        <w:t xml:space="preserve">childhood </w:t>
      </w:r>
      <w:r w:rsidR="001E5926" w:rsidRPr="008305CE">
        <w:rPr>
          <w:rFonts w:ascii="Arial" w:hAnsi="Arial" w:cs="Arial"/>
          <w:lang w:val="en-US"/>
        </w:rPr>
        <w:t xml:space="preserve">learning and care </w:t>
      </w:r>
      <w:r w:rsidR="00823A9B">
        <w:rPr>
          <w:rFonts w:ascii="Arial" w:hAnsi="Arial" w:cs="Arial"/>
          <w:lang w:val="en-US"/>
        </w:rPr>
        <w:t xml:space="preserve">industry through </w:t>
      </w:r>
      <w:proofErr w:type="spellStart"/>
      <w:r w:rsidR="00823A9B">
        <w:rPr>
          <w:rFonts w:ascii="Arial" w:hAnsi="Arial" w:cs="Arial"/>
          <w:lang w:val="en-US"/>
        </w:rPr>
        <w:t>JobK</w:t>
      </w:r>
      <w:r w:rsidR="00107E4C" w:rsidRPr="008305CE">
        <w:rPr>
          <w:rFonts w:ascii="Arial" w:hAnsi="Arial" w:cs="Arial"/>
          <w:lang w:val="en-US"/>
        </w:rPr>
        <w:t>eeper</w:t>
      </w:r>
      <w:proofErr w:type="spellEnd"/>
      <w:r w:rsidR="00107E4C" w:rsidRPr="008305CE">
        <w:rPr>
          <w:rFonts w:ascii="Arial" w:hAnsi="Arial" w:cs="Arial"/>
          <w:lang w:val="en-US"/>
        </w:rPr>
        <w:t xml:space="preserve"> and income subsidies </w:t>
      </w:r>
      <w:r w:rsidRPr="008305CE">
        <w:rPr>
          <w:rFonts w:ascii="Arial" w:hAnsi="Arial" w:cs="Arial"/>
          <w:lang w:val="en-US"/>
        </w:rPr>
        <w:t>allowing fee free</w:t>
      </w:r>
      <w:r w:rsidR="00107E4C" w:rsidRPr="008305CE">
        <w:rPr>
          <w:rFonts w:ascii="Arial" w:hAnsi="Arial" w:cs="Arial"/>
          <w:lang w:val="en-US"/>
        </w:rPr>
        <w:t xml:space="preserve"> services would cease on July 12</w:t>
      </w:r>
      <w:r w:rsidRPr="008305CE">
        <w:rPr>
          <w:rFonts w:ascii="Arial" w:hAnsi="Arial" w:cs="Arial"/>
          <w:lang w:val="en-US"/>
        </w:rPr>
        <w:t xml:space="preserve">. </w:t>
      </w:r>
      <w:r w:rsidR="0016700E" w:rsidRPr="008305CE">
        <w:rPr>
          <w:rFonts w:ascii="Arial" w:hAnsi="Arial" w:cs="Arial"/>
          <w:lang w:val="en-US"/>
        </w:rPr>
        <w:t xml:space="preserve"> </w:t>
      </w:r>
    </w:p>
    <w:p w14:paraId="36BFD022" w14:textId="61489F71" w:rsidR="003D5269" w:rsidRPr="008305CE" w:rsidRDefault="001E30A4" w:rsidP="0033645F">
      <w:pPr>
        <w:spacing w:line="240" w:lineRule="auto"/>
        <w:rPr>
          <w:rFonts w:ascii="Arial" w:hAnsi="Arial" w:cs="Arial"/>
          <w:lang w:val="en-US"/>
        </w:rPr>
      </w:pPr>
      <w:bookmarkStart w:id="1" w:name="_Hlk43468290"/>
      <w:bookmarkEnd w:id="0"/>
      <w:r w:rsidRPr="008305CE">
        <w:rPr>
          <w:rFonts w:ascii="Arial" w:hAnsi="Arial" w:cs="Arial"/>
          <w:lang w:val="en-US"/>
        </w:rPr>
        <w:t xml:space="preserve">No </w:t>
      </w:r>
      <w:r w:rsidR="0016700E" w:rsidRPr="008305CE">
        <w:rPr>
          <w:rFonts w:ascii="Arial" w:hAnsi="Arial" w:cs="Arial"/>
          <w:lang w:val="en-US"/>
        </w:rPr>
        <w:t xml:space="preserve">convincing </w:t>
      </w:r>
      <w:r w:rsidR="00484290" w:rsidRPr="008305CE">
        <w:rPr>
          <w:rFonts w:ascii="Arial" w:hAnsi="Arial" w:cs="Arial"/>
          <w:lang w:val="en-US"/>
        </w:rPr>
        <w:t>rationale</w:t>
      </w:r>
      <w:r w:rsidRPr="008305CE">
        <w:rPr>
          <w:rFonts w:ascii="Arial" w:hAnsi="Arial" w:cs="Arial"/>
          <w:lang w:val="en-US"/>
        </w:rPr>
        <w:t xml:space="preserve"> was made </w:t>
      </w:r>
      <w:r w:rsidR="00484290" w:rsidRPr="008305CE">
        <w:rPr>
          <w:rFonts w:ascii="Arial" w:hAnsi="Arial" w:cs="Arial"/>
          <w:lang w:val="en-US"/>
        </w:rPr>
        <w:t xml:space="preserve">for the decision </w:t>
      </w:r>
      <w:r w:rsidR="00BF3563" w:rsidRPr="008305CE">
        <w:rPr>
          <w:rFonts w:ascii="Arial" w:hAnsi="Arial" w:cs="Arial"/>
          <w:lang w:val="en-US"/>
        </w:rPr>
        <w:t>to</w:t>
      </w:r>
      <w:r w:rsidR="001E5926" w:rsidRPr="008305CE">
        <w:rPr>
          <w:rFonts w:ascii="Arial" w:hAnsi="Arial" w:cs="Arial"/>
          <w:lang w:val="en-US"/>
        </w:rPr>
        <w:t xml:space="preserve"> target </w:t>
      </w:r>
      <w:r w:rsidR="00BF3563" w:rsidRPr="008305CE">
        <w:rPr>
          <w:rFonts w:ascii="Arial" w:hAnsi="Arial" w:cs="Arial"/>
          <w:lang w:val="en-US"/>
        </w:rPr>
        <w:t>childcare as the</w:t>
      </w:r>
      <w:r w:rsidR="00823A9B">
        <w:rPr>
          <w:rFonts w:ascii="Arial" w:hAnsi="Arial" w:cs="Arial"/>
          <w:lang w:val="en-US"/>
        </w:rPr>
        <w:t xml:space="preserve"> first industry to remove from </w:t>
      </w:r>
      <w:proofErr w:type="spellStart"/>
      <w:r w:rsidR="00823A9B">
        <w:rPr>
          <w:rFonts w:ascii="Arial" w:hAnsi="Arial" w:cs="Arial"/>
          <w:lang w:val="en-US"/>
        </w:rPr>
        <w:t>JobK</w:t>
      </w:r>
      <w:r w:rsidR="00BF3563" w:rsidRPr="008305CE">
        <w:rPr>
          <w:rFonts w:ascii="Arial" w:hAnsi="Arial" w:cs="Arial"/>
          <w:lang w:val="en-US"/>
        </w:rPr>
        <w:t>eeper</w:t>
      </w:r>
      <w:proofErr w:type="spellEnd"/>
      <w:r w:rsidR="0016700E" w:rsidRPr="008305CE">
        <w:rPr>
          <w:rFonts w:ascii="Arial" w:hAnsi="Arial" w:cs="Arial"/>
          <w:lang w:val="en-US"/>
        </w:rPr>
        <w:t>.</w:t>
      </w:r>
      <w:r w:rsidR="001E5926" w:rsidRPr="008305CE">
        <w:rPr>
          <w:rFonts w:ascii="Arial" w:hAnsi="Arial" w:cs="Arial"/>
          <w:lang w:val="en-US"/>
        </w:rPr>
        <w:t xml:space="preserve"> This time neither the Prime Minister nor the Minister for Education acknowledged</w:t>
      </w:r>
      <w:r w:rsidR="003D5269" w:rsidRPr="008305CE">
        <w:rPr>
          <w:rFonts w:ascii="Arial" w:hAnsi="Arial" w:cs="Arial"/>
          <w:lang w:val="en-US"/>
        </w:rPr>
        <w:t xml:space="preserve"> -</w:t>
      </w:r>
      <w:r w:rsidR="001E5926" w:rsidRPr="008305CE">
        <w:rPr>
          <w:rFonts w:ascii="Arial" w:hAnsi="Arial" w:cs="Arial"/>
          <w:lang w:val="en-US"/>
        </w:rPr>
        <w:t xml:space="preserve"> </w:t>
      </w:r>
      <w:r w:rsidR="003D5269" w:rsidRPr="008305CE">
        <w:rPr>
          <w:rFonts w:ascii="Arial" w:hAnsi="Arial" w:cs="Arial"/>
          <w:lang w:val="en-US"/>
        </w:rPr>
        <w:t xml:space="preserve">as they had </w:t>
      </w:r>
      <w:r w:rsidR="00A16D84" w:rsidRPr="008305CE">
        <w:rPr>
          <w:rFonts w:ascii="Arial" w:hAnsi="Arial" w:cs="Arial"/>
          <w:lang w:val="en-US"/>
        </w:rPr>
        <w:t xml:space="preserve">when they announced ‘free’ childcare </w:t>
      </w:r>
      <w:r w:rsidR="001E5926" w:rsidRPr="008305CE">
        <w:rPr>
          <w:rFonts w:ascii="Arial" w:hAnsi="Arial" w:cs="Arial"/>
          <w:lang w:val="en-US"/>
        </w:rPr>
        <w:t xml:space="preserve">on April 2 </w:t>
      </w:r>
      <w:r w:rsidR="003D5269" w:rsidRPr="008305CE">
        <w:rPr>
          <w:rFonts w:ascii="Arial" w:hAnsi="Arial" w:cs="Arial"/>
          <w:lang w:val="en-US"/>
        </w:rPr>
        <w:t xml:space="preserve">- </w:t>
      </w:r>
      <w:r w:rsidR="001E5926" w:rsidRPr="008305CE">
        <w:rPr>
          <w:rFonts w:ascii="Arial" w:hAnsi="Arial" w:cs="Arial"/>
          <w:lang w:val="en-US"/>
        </w:rPr>
        <w:t>that early</w:t>
      </w:r>
      <w:r w:rsidR="00A27C99" w:rsidRPr="008305CE">
        <w:rPr>
          <w:rFonts w:ascii="Arial" w:hAnsi="Arial" w:cs="Arial"/>
          <w:lang w:val="en-US"/>
        </w:rPr>
        <w:t xml:space="preserve"> childhood </w:t>
      </w:r>
      <w:r w:rsidR="001E5926" w:rsidRPr="008305CE">
        <w:rPr>
          <w:rFonts w:ascii="Arial" w:hAnsi="Arial" w:cs="Arial"/>
          <w:lang w:val="en-US"/>
        </w:rPr>
        <w:t xml:space="preserve">learning and care workers were </w:t>
      </w:r>
      <w:r w:rsidR="00A16D84" w:rsidRPr="008305CE">
        <w:rPr>
          <w:rFonts w:ascii="Arial" w:hAnsi="Arial" w:cs="Arial"/>
          <w:lang w:val="en-US"/>
        </w:rPr>
        <w:t>‘</w:t>
      </w:r>
      <w:r w:rsidR="001E5926" w:rsidRPr="008305CE">
        <w:rPr>
          <w:rFonts w:ascii="Arial" w:hAnsi="Arial" w:cs="Arial"/>
          <w:lang w:val="en-US"/>
        </w:rPr>
        <w:t>essential</w:t>
      </w:r>
      <w:r w:rsidR="00A16D84" w:rsidRPr="008305CE">
        <w:rPr>
          <w:rFonts w:ascii="Arial" w:hAnsi="Arial" w:cs="Arial"/>
          <w:lang w:val="en-US"/>
        </w:rPr>
        <w:t xml:space="preserve">’ and ‘vital’ to Australia’s </w:t>
      </w:r>
      <w:r w:rsidR="000C750D">
        <w:rPr>
          <w:rFonts w:ascii="Arial" w:hAnsi="Arial" w:cs="Arial"/>
          <w:lang w:val="en-US"/>
        </w:rPr>
        <w:t>COVID-19</w:t>
      </w:r>
      <w:r w:rsidR="00A16D84" w:rsidRPr="008305CE">
        <w:rPr>
          <w:rFonts w:ascii="Arial" w:hAnsi="Arial" w:cs="Arial"/>
          <w:lang w:val="en-US"/>
        </w:rPr>
        <w:t xml:space="preserve"> effort</w:t>
      </w:r>
      <w:r w:rsidR="001E5926" w:rsidRPr="008305CE">
        <w:rPr>
          <w:rFonts w:ascii="Arial" w:hAnsi="Arial" w:cs="Arial"/>
          <w:lang w:val="en-US"/>
        </w:rPr>
        <w:t>.</w:t>
      </w:r>
    </w:p>
    <w:bookmarkEnd w:id="1"/>
    <w:p w14:paraId="77A0773F" w14:textId="7702B07F" w:rsidR="00AD31E2" w:rsidRPr="008305CE" w:rsidRDefault="003D5269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After waxing lyrical on </w:t>
      </w:r>
      <w:r w:rsidR="00A16D84" w:rsidRPr="008305CE">
        <w:rPr>
          <w:rFonts w:ascii="Arial" w:hAnsi="Arial" w:cs="Arial"/>
          <w:lang w:val="en-US"/>
        </w:rPr>
        <w:t>‘</w:t>
      </w:r>
      <w:proofErr w:type="spellStart"/>
      <w:r w:rsidRPr="008305CE">
        <w:rPr>
          <w:rFonts w:ascii="Arial" w:hAnsi="Arial" w:cs="Arial"/>
          <w:lang w:val="en-US"/>
        </w:rPr>
        <w:t>tradies</w:t>
      </w:r>
      <w:proofErr w:type="spellEnd"/>
      <w:r w:rsidR="00A16D84" w:rsidRPr="008305CE">
        <w:rPr>
          <w:rFonts w:ascii="Arial" w:hAnsi="Arial" w:cs="Arial"/>
          <w:lang w:val="en-US"/>
        </w:rPr>
        <w:t>’</w:t>
      </w:r>
      <w:r w:rsidRPr="008305CE">
        <w:rPr>
          <w:rFonts w:ascii="Arial" w:hAnsi="Arial" w:cs="Arial"/>
          <w:lang w:val="en-US"/>
        </w:rPr>
        <w:t xml:space="preserve"> </w:t>
      </w:r>
      <w:r w:rsidR="00A16D84" w:rsidRPr="008305CE">
        <w:rPr>
          <w:rFonts w:ascii="Arial" w:hAnsi="Arial" w:cs="Arial"/>
          <w:lang w:val="en-US"/>
        </w:rPr>
        <w:t xml:space="preserve">on June 2, only </w:t>
      </w:r>
      <w:r w:rsidRPr="008305CE">
        <w:rPr>
          <w:rFonts w:ascii="Arial" w:hAnsi="Arial" w:cs="Arial"/>
          <w:lang w:val="en-US"/>
        </w:rPr>
        <w:t>a few days before</w:t>
      </w:r>
      <w:r w:rsidR="00A16D84" w:rsidRPr="008305CE">
        <w:rPr>
          <w:rStyle w:val="FootnoteReference"/>
          <w:rFonts w:ascii="Arial" w:hAnsi="Arial" w:cs="Arial"/>
          <w:lang w:val="en-US"/>
        </w:rPr>
        <w:footnoteReference w:id="1"/>
      </w:r>
      <w:r w:rsidR="0033645F" w:rsidRPr="008305CE">
        <w:rPr>
          <w:rFonts w:ascii="Arial" w:hAnsi="Arial" w:cs="Arial"/>
          <w:lang w:val="en-US"/>
        </w:rPr>
        <w:t xml:space="preserve">, </w:t>
      </w:r>
      <w:r w:rsidRPr="008305CE">
        <w:rPr>
          <w:rFonts w:ascii="Arial" w:hAnsi="Arial" w:cs="Arial"/>
          <w:lang w:val="en-US"/>
        </w:rPr>
        <w:t>the P</w:t>
      </w:r>
      <w:r w:rsidR="0033645F" w:rsidRPr="008305CE">
        <w:rPr>
          <w:rFonts w:ascii="Arial" w:hAnsi="Arial" w:cs="Arial"/>
          <w:lang w:val="en-US"/>
        </w:rPr>
        <w:t xml:space="preserve">rime minister did not </w:t>
      </w:r>
      <w:r w:rsidR="009F50DE">
        <w:rPr>
          <w:rFonts w:ascii="Arial" w:hAnsi="Arial" w:cs="Arial"/>
          <w:lang w:val="en-US"/>
        </w:rPr>
        <w:t>even</w:t>
      </w:r>
      <w:r w:rsidR="0033645F" w:rsidRPr="008305CE">
        <w:rPr>
          <w:rFonts w:ascii="Arial" w:hAnsi="Arial" w:cs="Arial"/>
          <w:lang w:val="en-US"/>
        </w:rPr>
        <w:t xml:space="preserve"> </w:t>
      </w:r>
      <w:r w:rsidR="009F50DE">
        <w:rPr>
          <w:rFonts w:ascii="Arial" w:hAnsi="Arial" w:cs="Arial"/>
          <w:lang w:val="en-US"/>
        </w:rPr>
        <w:t xml:space="preserve">bother to </w:t>
      </w:r>
      <w:r w:rsidRPr="008305CE">
        <w:rPr>
          <w:rFonts w:ascii="Arial" w:hAnsi="Arial" w:cs="Arial"/>
          <w:lang w:val="en-US"/>
        </w:rPr>
        <w:t>thank</w:t>
      </w:r>
      <w:r w:rsidR="001E5926" w:rsidRPr="008305CE">
        <w:rPr>
          <w:rFonts w:ascii="Arial" w:hAnsi="Arial" w:cs="Arial"/>
          <w:lang w:val="en-US"/>
        </w:rPr>
        <w:t xml:space="preserve"> </w:t>
      </w:r>
      <w:r w:rsidR="009F50DE">
        <w:rPr>
          <w:rFonts w:ascii="Arial" w:hAnsi="Arial" w:cs="Arial"/>
          <w:lang w:val="en-US"/>
        </w:rPr>
        <w:t>underfunded</w:t>
      </w:r>
      <w:r w:rsidR="009F50DE" w:rsidRPr="008305CE">
        <w:rPr>
          <w:rFonts w:ascii="Arial" w:hAnsi="Arial" w:cs="Arial"/>
          <w:lang w:val="en-US"/>
        </w:rPr>
        <w:t xml:space="preserve"> </w:t>
      </w:r>
      <w:r w:rsidR="009F50DE">
        <w:rPr>
          <w:rFonts w:ascii="Arial" w:hAnsi="Arial" w:cs="Arial"/>
          <w:lang w:val="en-US"/>
        </w:rPr>
        <w:t xml:space="preserve">childcare </w:t>
      </w:r>
      <w:proofErr w:type="spellStart"/>
      <w:r w:rsidR="009F50DE" w:rsidRPr="008305CE">
        <w:rPr>
          <w:rFonts w:ascii="Arial" w:hAnsi="Arial" w:cs="Arial"/>
          <w:lang w:val="en-US"/>
        </w:rPr>
        <w:t>cent</w:t>
      </w:r>
      <w:r w:rsidR="009F50DE">
        <w:rPr>
          <w:rFonts w:ascii="Arial" w:hAnsi="Arial" w:cs="Arial"/>
          <w:lang w:val="en-US"/>
        </w:rPr>
        <w:t>re</w:t>
      </w:r>
      <w:r w:rsidR="009F50DE" w:rsidRPr="008305CE">
        <w:rPr>
          <w:rFonts w:ascii="Arial" w:hAnsi="Arial" w:cs="Arial"/>
          <w:lang w:val="en-US"/>
        </w:rPr>
        <w:t>s</w:t>
      </w:r>
      <w:proofErr w:type="spellEnd"/>
      <w:r w:rsidR="009F50DE" w:rsidRPr="008305CE">
        <w:rPr>
          <w:rFonts w:ascii="Arial" w:hAnsi="Arial" w:cs="Arial"/>
          <w:lang w:val="en-US"/>
        </w:rPr>
        <w:t xml:space="preserve"> </w:t>
      </w:r>
      <w:r w:rsidR="00267031">
        <w:rPr>
          <w:rFonts w:ascii="Arial" w:hAnsi="Arial" w:cs="Arial"/>
          <w:lang w:val="en-US"/>
        </w:rPr>
        <w:t>for remaining</w:t>
      </w:r>
      <w:r w:rsidR="0033645F" w:rsidRPr="008305CE">
        <w:rPr>
          <w:rFonts w:ascii="Arial" w:hAnsi="Arial" w:cs="Arial"/>
          <w:lang w:val="en-US"/>
        </w:rPr>
        <w:t xml:space="preserve"> open</w:t>
      </w:r>
      <w:r w:rsidR="009F50DE">
        <w:rPr>
          <w:rFonts w:ascii="Arial" w:hAnsi="Arial" w:cs="Arial"/>
          <w:lang w:val="en-US"/>
        </w:rPr>
        <w:t xml:space="preserve"> through the pandemic</w:t>
      </w:r>
      <w:r w:rsidR="0033645F" w:rsidRPr="008305CE">
        <w:rPr>
          <w:rFonts w:ascii="Arial" w:hAnsi="Arial" w:cs="Arial"/>
          <w:lang w:val="en-US"/>
        </w:rPr>
        <w:t>;</w:t>
      </w:r>
      <w:r w:rsidR="00E72EB9" w:rsidRPr="008305CE">
        <w:rPr>
          <w:rFonts w:ascii="Arial" w:hAnsi="Arial" w:cs="Arial"/>
          <w:lang w:val="en-US"/>
        </w:rPr>
        <w:t xml:space="preserve"> </w:t>
      </w:r>
      <w:r w:rsidR="0033645F" w:rsidRPr="008305CE">
        <w:rPr>
          <w:rFonts w:ascii="Arial" w:hAnsi="Arial" w:cs="Arial"/>
          <w:lang w:val="en-US"/>
        </w:rPr>
        <w:t xml:space="preserve">nor </w:t>
      </w:r>
      <w:r w:rsidR="00E72EB9" w:rsidRPr="008305CE">
        <w:rPr>
          <w:rFonts w:ascii="Arial" w:hAnsi="Arial" w:cs="Arial"/>
          <w:lang w:val="en-US"/>
        </w:rPr>
        <w:t xml:space="preserve">the </w:t>
      </w:r>
      <w:r w:rsidR="001E5926" w:rsidRPr="008305CE">
        <w:rPr>
          <w:rFonts w:ascii="Arial" w:hAnsi="Arial" w:cs="Arial"/>
          <w:lang w:val="en-US"/>
        </w:rPr>
        <w:t xml:space="preserve">early </w:t>
      </w:r>
      <w:r w:rsidR="00A16D84" w:rsidRPr="008305CE">
        <w:rPr>
          <w:rFonts w:ascii="Arial" w:hAnsi="Arial" w:cs="Arial"/>
          <w:lang w:val="en-US"/>
        </w:rPr>
        <w:t xml:space="preserve">childhood </w:t>
      </w:r>
      <w:r w:rsidR="001E5926" w:rsidRPr="008305CE">
        <w:rPr>
          <w:rFonts w:ascii="Arial" w:hAnsi="Arial" w:cs="Arial"/>
          <w:lang w:val="en-US"/>
        </w:rPr>
        <w:t>learning and care workers who welcomed kids back in the new</w:t>
      </w:r>
      <w:r w:rsidR="008305CE">
        <w:rPr>
          <w:rFonts w:ascii="Arial" w:hAnsi="Arial" w:cs="Arial"/>
          <w:lang w:val="en-US"/>
        </w:rPr>
        <w:t xml:space="preserve"> ‘</w:t>
      </w:r>
      <w:r w:rsidR="001E5926" w:rsidRPr="008305CE">
        <w:rPr>
          <w:rFonts w:ascii="Arial" w:hAnsi="Arial" w:cs="Arial"/>
          <w:lang w:val="en-US"/>
        </w:rPr>
        <w:t>fee free</w:t>
      </w:r>
      <w:r w:rsidR="008305CE">
        <w:rPr>
          <w:rFonts w:ascii="Arial" w:hAnsi="Arial" w:cs="Arial"/>
          <w:lang w:val="en-US"/>
        </w:rPr>
        <w:t>’</w:t>
      </w:r>
      <w:r w:rsidR="001E5926" w:rsidRPr="008305CE">
        <w:rPr>
          <w:rFonts w:ascii="Arial" w:hAnsi="Arial" w:cs="Arial"/>
          <w:lang w:val="en-US"/>
        </w:rPr>
        <w:t xml:space="preserve"> era and risked their health to </w:t>
      </w:r>
      <w:r w:rsidR="009F50DE">
        <w:rPr>
          <w:rFonts w:ascii="Arial" w:hAnsi="Arial" w:cs="Arial"/>
          <w:lang w:val="en-US"/>
        </w:rPr>
        <w:t>support</w:t>
      </w:r>
      <w:r w:rsidR="009F50DE" w:rsidRPr="008305CE">
        <w:rPr>
          <w:rFonts w:ascii="Arial" w:hAnsi="Arial" w:cs="Arial"/>
          <w:lang w:val="en-US"/>
        </w:rPr>
        <w:t xml:space="preserve"> </w:t>
      </w:r>
      <w:r w:rsidR="001E5926" w:rsidRPr="008305CE">
        <w:rPr>
          <w:rFonts w:ascii="Arial" w:hAnsi="Arial" w:cs="Arial"/>
          <w:lang w:val="en-US"/>
        </w:rPr>
        <w:t>other essential workers such as teachers, cleane</w:t>
      </w:r>
      <w:r w:rsidR="008305CE">
        <w:rPr>
          <w:rFonts w:ascii="Arial" w:hAnsi="Arial" w:cs="Arial"/>
          <w:lang w:val="en-US"/>
        </w:rPr>
        <w:t>rs and nurses</w:t>
      </w:r>
      <w:r w:rsidR="001E5926" w:rsidRPr="008305CE">
        <w:rPr>
          <w:rFonts w:ascii="Arial" w:hAnsi="Arial" w:cs="Arial"/>
          <w:lang w:val="en-US"/>
        </w:rPr>
        <w:t xml:space="preserve">.  </w:t>
      </w:r>
    </w:p>
    <w:p w14:paraId="620BB65A" w14:textId="01814D01" w:rsidR="00D37554" w:rsidRPr="008305CE" w:rsidRDefault="003D5269" w:rsidP="0033645F">
      <w:pPr>
        <w:spacing w:line="240" w:lineRule="auto"/>
        <w:rPr>
          <w:rFonts w:ascii="Arial" w:hAnsi="Arial" w:cs="Arial"/>
          <w:lang w:val="en-US"/>
        </w:rPr>
      </w:pPr>
      <w:bookmarkStart w:id="2" w:name="_Hlk43468189"/>
      <w:r w:rsidRPr="008305CE">
        <w:rPr>
          <w:rFonts w:ascii="Arial" w:hAnsi="Arial" w:cs="Arial"/>
          <w:lang w:val="en-US"/>
        </w:rPr>
        <w:t xml:space="preserve">Neither the Prime Minister nor the Education Minister provided </w:t>
      </w:r>
      <w:r w:rsidR="0016700E" w:rsidRPr="008305CE">
        <w:rPr>
          <w:rFonts w:ascii="Arial" w:hAnsi="Arial" w:cs="Arial"/>
          <w:lang w:val="en-US"/>
        </w:rPr>
        <w:t xml:space="preserve">any </w:t>
      </w:r>
      <w:r w:rsidR="00107E4C" w:rsidRPr="008305CE">
        <w:rPr>
          <w:rFonts w:ascii="Arial" w:hAnsi="Arial" w:cs="Arial"/>
          <w:lang w:val="en-US"/>
        </w:rPr>
        <w:t>projections on the impact o</w:t>
      </w:r>
      <w:r w:rsidRPr="008305CE">
        <w:rPr>
          <w:rFonts w:ascii="Arial" w:hAnsi="Arial" w:cs="Arial"/>
          <w:lang w:val="en-US"/>
        </w:rPr>
        <w:t xml:space="preserve">f the withdrawal of additional Government support on </w:t>
      </w:r>
      <w:r w:rsidR="00107E4C" w:rsidRPr="008305CE">
        <w:rPr>
          <w:rFonts w:ascii="Arial" w:hAnsi="Arial" w:cs="Arial"/>
          <w:lang w:val="en-US"/>
        </w:rPr>
        <w:t>childcare workers</w:t>
      </w:r>
      <w:r w:rsidR="002D6BB9" w:rsidRPr="008305CE">
        <w:rPr>
          <w:rFonts w:ascii="Arial" w:hAnsi="Arial" w:cs="Arial"/>
          <w:lang w:val="en-US"/>
        </w:rPr>
        <w:t>’</w:t>
      </w:r>
      <w:r w:rsidR="00107E4C" w:rsidRPr="008305CE">
        <w:rPr>
          <w:rFonts w:ascii="Arial" w:hAnsi="Arial" w:cs="Arial"/>
          <w:lang w:val="en-US"/>
        </w:rPr>
        <w:t xml:space="preserve"> employment</w:t>
      </w:r>
      <w:r w:rsidR="00D37554" w:rsidRPr="008305CE">
        <w:rPr>
          <w:rFonts w:ascii="Arial" w:hAnsi="Arial" w:cs="Arial"/>
          <w:lang w:val="en-US"/>
        </w:rPr>
        <w:t xml:space="preserve">, nor </w:t>
      </w:r>
      <w:r w:rsidR="00107E4C" w:rsidRPr="008305CE">
        <w:rPr>
          <w:rFonts w:ascii="Arial" w:hAnsi="Arial" w:cs="Arial"/>
          <w:lang w:val="en-US"/>
        </w:rPr>
        <w:t xml:space="preserve">on </w:t>
      </w:r>
      <w:r w:rsidR="006D6F3A">
        <w:rPr>
          <w:rFonts w:ascii="Arial" w:hAnsi="Arial" w:cs="Arial"/>
          <w:lang w:val="en-US"/>
        </w:rPr>
        <w:t xml:space="preserve">its impact on </w:t>
      </w:r>
      <w:r w:rsidR="00107E4C" w:rsidRPr="008305CE">
        <w:rPr>
          <w:rFonts w:ascii="Arial" w:hAnsi="Arial" w:cs="Arial"/>
          <w:lang w:val="en-US"/>
        </w:rPr>
        <w:t xml:space="preserve">the affordability of childcare </w:t>
      </w:r>
      <w:r w:rsidR="00D37554" w:rsidRPr="008305CE">
        <w:rPr>
          <w:rFonts w:ascii="Arial" w:hAnsi="Arial" w:cs="Arial"/>
          <w:lang w:val="en-US"/>
        </w:rPr>
        <w:t>fees</w:t>
      </w:r>
      <w:r w:rsidR="00107E4C" w:rsidRPr="008305CE">
        <w:rPr>
          <w:rFonts w:ascii="Arial" w:hAnsi="Arial" w:cs="Arial"/>
          <w:lang w:val="en-US"/>
        </w:rPr>
        <w:t>.</w:t>
      </w:r>
      <w:r w:rsidR="004C1587" w:rsidRPr="008305CE">
        <w:rPr>
          <w:rFonts w:ascii="Arial" w:hAnsi="Arial" w:cs="Arial"/>
          <w:lang w:val="en-US"/>
        </w:rPr>
        <w:t xml:space="preserve"> </w:t>
      </w:r>
    </w:p>
    <w:bookmarkEnd w:id="2"/>
    <w:p w14:paraId="765F8E4F" w14:textId="759CFD5C" w:rsidR="00F658A9" w:rsidRPr="008305CE" w:rsidRDefault="003B36B8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Indeed,</w:t>
      </w:r>
      <w:r w:rsidR="003D5269" w:rsidRPr="008305CE">
        <w:rPr>
          <w:rFonts w:ascii="Arial" w:hAnsi="Arial" w:cs="Arial"/>
          <w:lang w:val="en-US"/>
        </w:rPr>
        <w:t xml:space="preserve"> </w:t>
      </w:r>
      <w:r w:rsidR="00E77894" w:rsidRPr="008305CE">
        <w:rPr>
          <w:rFonts w:ascii="Arial" w:hAnsi="Arial" w:cs="Arial"/>
          <w:lang w:val="en-US"/>
        </w:rPr>
        <w:t>i</w:t>
      </w:r>
      <w:r w:rsidR="00F658A9" w:rsidRPr="008305CE">
        <w:rPr>
          <w:rFonts w:ascii="Arial" w:hAnsi="Arial" w:cs="Arial"/>
          <w:lang w:val="en-US"/>
        </w:rPr>
        <w:t xml:space="preserve">t seemed to some commentators </w:t>
      </w:r>
      <w:r w:rsidR="00E77894" w:rsidRPr="008305CE">
        <w:rPr>
          <w:rFonts w:ascii="Arial" w:hAnsi="Arial" w:cs="Arial"/>
          <w:lang w:val="en-US"/>
        </w:rPr>
        <w:t xml:space="preserve">that </w:t>
      </w:r>
      <w:r w:rsidR="00E416A4" w:rsidRPr="008305CE">
        <w:rPr>
          <w:rFonts w:ascii="Arial" w:hAnsi="Arial" w:cs="Arial"/>
          <w:lang w:val="en-US"/>
        </w:rPr>
        <w:t>the</w:t>
      </w:r>
      <w:r w:rsidR="00D37554" w:rsidRPr="008305CE">
        <w:rPr>
          <w:rFonts w:ascii="Arial" w:hAnsi="Arial" w:cs="Arial"/>
          <w:lang w:val="en-US"/>
        </w:rPr>
        <w:t xml:space="preserve"> Government </w:t>
      </w:r>
      <w:r w:rsidR="00E416A4" w:rsidRPr="008305CE">
        <w:rPr>
          <w:rFonts w:ascii="Arial" w:hAnsi="Arial" w:cs="Arial"/>
          <w:lang w:val="en-US"/>
        </w:rPr>
        <w:t>w</w:t>
      </w:r>
      <w:r w:rsidR="00D37554" w:rsidRPr="008305CE">
        <w:rPr>
          <w:rFonts w:ascii="Arial" w:hAnsi="Arial" w:cs="Arial"/>
          <w:lang w:val="en-US"/>
        </w:rPr>
        <w:t xml:space="preserve">as launching </w:t>
      </w:r>
      <w:r w:rsidR="00E416A4" w:rsidRPr="008305CE">
        <w:rPr>
          <w:rFonts w:ascii="Arial" w:hAnsi="Arial" w:cs="Arial"/>
          <w:lang w:val="en-US"/>
        </w:rPr>
        <w:t xml:space="preserve">an </w:t>
      </w:r>
      <w:r w:rsidR="00F81605" w:rsidRPr="008305CE">
        <w:rPr>
          <w:rFonts w:ascii="Arial" w:hAnsi="Arial" w:cs="Arial"/>
          <w:lang w:val="en-US"/>
        </w:rPr>
        <w:t>‘</w:t>
      </w:r>
      <w:r w:rsidR="00E416A4" w:rsidRPr="008305CE">
        <w:rPr>
          <w:rFonts w:ascii="Arial" w:hAnsi="Arial" w:cs="Arial"/>
          <w:lang w:val="en-US"/>
        </w:rPr>
        <w:t>experiment</w:t>
      </w:r>
      <w:r w:rsidR="00F81605" w:rsidRPr="008305CE">
        <w:rPr>
          <w:rFonts w:ascii="Arial" w:hAnsi="Arial" w:cs="Arial"/>
          <w:lang w:val="en-US"/>
        </w:rPr>
        <w:t>’</w:t>
      </w:r>
      <w:r w:rsidR="00E416A4" w:rsidRPr="008305CE">
        <w:rPr>
          <w:rFonts w:ascii="Arial" w:hAnsi="Arial" w:cs="Arial"/>
          <w:lang w:val="en-US"/>
        </w:rPr>
        <w:t xml:space="preserve"> in withdrawing </w:t>
      </w:r>
      <w:proofErr w:type="spellStart"/>
      <w:r w:rsidR="00E416A4" w:rsidRPr="008305CE">
        <w:rPr>
          <w:rFonts w:ascii="Arial" w:hAnsi="Arial" w:cs="Arial"/>
          <w:lang w:val="en-US"/>
        </w:rPr>
        <w:t>Job</w:t>
      </w:r>
      <w:r w:rsidR="00D37554" w:rsidRPr="008305CE">
        <w:rPr>
          <w:rFonts w:ascii="Arial" w:hAnsi="Arial" w:cs="Arial"/>
          <w:lang w:val="en-US"/>
        </w:rPr>
        <w:t>K</w:t>
      </w:r>
      <w:r w:rsidR="00E416A4" w:rsidRPr="008305CE">
        <w:rPr>
          <w:rFonts w:ascii="Arial" w:hAnsi="Arial" w:cs="Arial"/>
          <w:lang w:val="en-US"/>
        </w:rPr>
        <w:t>eeper</w:t>
      </w:r>
      <w:proofErr w:type="spellEnd"/>
      <w:r w:rsidR="00E416A4" w:rsidRPr="008305CE">
        <w:rPr>
          <w:rFonts w:ascii="Arial" w:hAnsi="Arial" w:cs="Arial"/>
          <w:lang w:val="en-US"/>
        </w:rPr>
        <w:t xml:space="preserve"> </w:t>
      </w:r>
      <w:r w:rsidR="00F81605" w:rsidRPr="008305CE">
        <w:rPr>
          <w:rFonts w:ascii="Arial" w:hAnsi="Arial" w:cs="Arial"/>
          <w:lang w:val="en-US"/>
        </w:rPr>
        <w:t>-</w:t>
      </w:r>
      <w:r w:rsidR="002D6BB9" w:rsidRPr="008305CE">
        <w:rPr>
          <w:rFonts w:ascii="Arial" w:hAnsi="Arial" w:cs="Arial"/>
          <w:lang w:val="en-US"/>
        </w:rPr>
        <w:t xml:space="preserve"> </w:t>
      </w:r>
      <w:r w:rsidR="00E416A4" w:rsidRPr="008305CE">
        <w:rPr>
          <w:rFonts w:ascii="Arial" w:hAnsi="Arial" w:cs="Arial"/>
          <w:lang w:val="en-US"/>
        </w:rPr>
        <w:t xml:space="preserve">with </w:t>
      </w:r>
      <w:r w:rsidR="00E2104E" w:rsidRPr="008305CE">
        <w:rPr>
          <w:rFonts w:ascii="Arial" w:hAnsi="Arial" w:cs="Arial"/>
          <w:lang w:val="en-US"/>
        </w:rPr>
        <w:t xml:space="preserve">the impacts on </w:t>
      </w:r>
      <w:r w:rsidR="00E416A4" w:rsidRPr="008305CE">
        <w:rPr>
          <w:rFonts w:ascii="Arial" w:hAnsi="Arial" w:cs="Arial"/>
          <w:lang w:val="en-US"/>
        </w:rPr>
        <w:t>women and children</w:t>
      </w:r>
      <w:r w:rsidR="003D5269" w:rsidRPr="008305CE">
        <w:rPr>
          <w:rFonts w:ascii="Arial" w:hAnsi="Arial" w:cs="Arial"/>
          <w:lang w:val="en-US"/>
        </w:rPr>
        <w:t xml:space="preserve"> as the </w:t>
      </w:r>
      <w:r w:rsidR="00E416A4" w:rsidRPr="008305CE">
        <w:rPr>
          <w:rFonts w:ascii="Arial" w:hAnsi="Arial" w:cs="Arial"/>
          <w:lang w:val="en-US"/>
        </w:rPr>
        <w:t>first</w:t>
      </w:r>
      <w:r w:rsidR="003D5269" w:rsidRPr="008305CE">
        <w:rPr>
          <w:rFonts w:ascii="Arial" w:hAnsi="Arial" w:cs="Arial"/>
          <w:lang w:val="en-US"/>
        </w:rPr>
        <w:t xml:space="preserve"> to be tested</w:t>
      </w:r>
      <w:r w:rsidR="00B75763">
        <w:rPr>
          <w:rFonts w:ascii="Arial" w:hAnsi="Arial" w:cs="Arial"/>
          <w:lang w:val="en-US"/>
        </w:rPr>
        <w:t>.</w:t>
      </w:r>
      <w:r w:rsidR="003D5269" w:rsidRPr="008305CE">
        <w:rPr>
          <w:rFonts w:ascii="Arial" w:hAnsi="Arial" w:cs="Arial"/>
          <w:lang w:val="en-US"/>
        </w:rPr>
        <w:t xml:space="preserve"> </w:t>
      </w:r>
      <w:r w:rsidR="00DD374A" w:rsidRPr="008305CE">
        <w:rPr>
          <w:rStyle w:val="FootnoteReference"/>
          <w:rFonts w:ascii="Arial" w:hAnsi="Arial" w:cs="Arial"/>
          <w:lang w:val="en-US"/>
        </w:rPr>
        <w:footnoteReference w:id="2"/>
      </w:r>
    </w:p>
    <w:p w14:paraId="4AE350F4" w14:textId="6D485DF6" w:rsidR="00E5050A" w:rsidRPr="008305CE" w:rsidRDefault="00D37554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It was particularly galling for WEL and numerous women’s and advocacy </w:t>
      </w:r>
      <w:proofErr w:type="spellStart"/>
      <w:r w:rsidRPr="008305CE">
        <w:rPr>
          <w:rFonts w:ascii="Arial" w:hAnsi="Arial" w:cs="Arial"/>
          <w:lang w:val="en-US"/>
        </w:rPr>
        <w:t>organisations</w:t>
      </w:r>
      <w:proofErr w:type="spellEnd"/>
      <w:r w:rsidRPr="008305CE">
        <w:rPr>
          <w:rFonts w:ascii="Arial" w:hAnsi="Arial" w:cs="Arial"/>
          <w:lang w:val="en-US"/>
        </w:rPr>
        <w:t xml:space="preserve"> t</w:t>
      </w:r>
      <w:r w:rsidR="00E77894" w:rsidRPr="008305CE">
        <w:rPr>
          <w:rFonts w:ascii="Arial" w:hAnsi="Arial" w:cs="Arial"/>
          <w:lang w:val="en-US"/>
        </w:rPr>
        <w:t xml:space="preserve">hat the June </w:t>
      </w:r>
      <w:r w:rsidR="007C199C">
        <w:rPr>
          <w:rFonts w:ascii="Arial" w:hAnsi="Arial" w:cs="Arial"/>
          <w:lang w:val="en-US"/>
        </w:rPr>
        <w:t>8</w:t>
      </w:r>
      <w:r w:rsidR="00FF6283">
        <w:rPr>
          <w:rFonts w:ascii="Arial" w:hAnsi="Arial" w:cs="Arial"/>
          <w:lang w:val="en-US"/>
        </w:rPr>
        <w:t xml:space="preserve"> </w:t>
      </w:r>
      <w:r w:rsidR="00E77894" w:rsidRPr="008305CE">
        <w:rPr>
          <w:rFonts w:ascii="Arial" w:hAnsi="Arial" w:cs="Arial"/>
          <w:lang w:val="en-US"/>
        </w:rPr>
        <w:t xml:space="preserve">announcement </w:t>
      </w:r>
      <w:r w:rsidRPr="008305CE">
        <w:rPr>
          <w:rFonts w:ascii="Arial" w:hAnsi="Arial" w:cs="Arial"/>
          <w:lang w:val="en-US"/>
        </w:rPr>
        <w:t xml:space="preserve">came </w:t>
      </w:r>
      <w:r w:rsidR="00E77894" w:rsidRPr="008305CE">
        <w:rPr>
          <w:rFonts w:ascii="Arial" w:hAnsi="Arial" w:cs="Arial"/>
          <w:lang w:val="en-US"/>
        </w:rPr>
        <w:t xml:space="preserve">five days after the Prime Minister </w:t>
      </w:r>
      <w:r w:rsidRPr="008305CE">
        <w:rPr>
          <w:rFonts w:ascii="Arial" w:hAnsi="Arial" w:cs="Arial"/>
          <w:lang w:val="en-US"/>
        </w:rPr>
        <w:t xml:space="preserve">had </w:t>
      </w:r>
      <w:r w:rsidR="00E77894" w:rsidRPr="008305CE">
        <w:rPr>
          <w:rFonts w:ascii="Arial" w:hAnsi="Arial" w:cs="Arial"/>
          <w:lang w:val="en-US"/>
        </w:rPr>
        <w:t>announced $666 million funding to support largely male</w:t>
      </w:r>
      <w:r w:rsidR="00560451" w:rsidRPr="008305CE">
        <w:rPr>
          <w:rFonts w:ascii="Arial" w:hAnsi="Arial" w:cs="Arial"/>
          <w:lang w:val="en-US"/>
        </w:rPr>
        <w:t xml:space="preserve"> and ‘shovel ready’</w:t>
      </w:r>
      <w:r w:rsidR="00E77894" w:rsidRPr="008305CE">
        <w:rPr>
          <w:rFonts w:ascii="Arial" w:hAnsi="Arial" w:cs="Arial"/>
          <w:lang w:val="en-US"/>
        </w:rPr>
        <w:t xml:space="preserve"> ‘</w:t>
      </w:r>
      <w:proofErr w:type="spellStart"/>
      <w:r w:rsidR="00E77894" w:rsidRPr="008305CE">
        <w:rPr>
          <w:rFonts w:ascii="Arial" w:hAnsi="Arial" w:cs="Arial"/>
          <w:lang w:val="en-US"/>
        </w:rPr>
        <w:t>tradie</w:t>
      </w:r>
      <w:proofErr w:type="spellEnd"/>
      <w:r w:rsidR="00E77894" w:rsidRPr="008305CE">
        <w:rPr>
          <w:rFonts w:ascii="Arial" w:hAnsi="Arial" w:cs="Arial"/>
          <w:lang w:val="en-US"/>
        </w:rPr>
        <w:t>’ jobs in private ho</w:t>
      </w:r>
      <w:r w:rsidR="008305CE">
        <w:rPr>
          <w:rFonts w:ascii="Arial" w:hAnsi="Arial" w:cs="Arial"/>
          <w:lang w:val="en-US"/>
        </w:rPr>
        <w:t xml:space="preserve">me renovation and construction. </w:t>
      </w:r>
      <w:r w:rsidR="00E77894" w:rsidRPr="008305CE">
        <w:rPr>
          <w:rFonts w:ascii="Arial" w:hAnsi="Arial" w:cs="Arial"/>
          <w:lang w:val="en-US"/>
        </w:rPr>
        <w:t xml:space="preserve">So far construction has suffered </w:t>
      </w:r>
      <w:r w:rsidR="00484290" w:rsidRPr="008305CE">
        <w:rPr>
          <w:rFonts w:ascii="Arial" w:hAnsi="Arial" w:cs="Arial"/>
          <w:lang w:val="en-US"/>
        </w:rPr>
        <w:t>small and insignificant job losses</w:t>
      </w:r>
      <w:r w:rsidR="00560451" w:rsidRPr="008305CE">
        <w:rPr>
          <w:rFonts w:ascii="Arial" w:hAnsi="Arial" w:cs="Arial"/>
          <w:lang w:val="en-US"/>
        </w:rPr>
        <w:t xml:space="preserve">, although that may change. </w:t>
      </w:r>
      <w:r w:rsidR="00E77894" w:rsidRPr="008305CE">
        <w:rPr>
          <w:rFonts w:ascii="Arial" w:hAnsi="Arial" w:cs="Arial"/>
          <w:lang w:val="en-US"/>
        </w:rPr>
        <w:t xml:space="preserve">  </w:t>
      </w:r>
    </w:p>
    <w:p w14:paraId="0DA57BFB" w14:textId="006B4215" w:rsidR="00FA231B" w:rsidRPr="008305CE" w:rsidRDefault="00267031" w:rsidP="0033645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E77894" w:rsidRPr="008305CE">
        <w:rPr>
          <w:rFonts w:ascii="Arial" w:hAnsi="Arial" w:cs="Arial"/>
          <w:lang w:val="en-US"/>
        </w:rPr>
        <w:t>ve</w:t>
      </w:r>
      <w:r w:rsidR="004C1587" w:rsidRPr="008305CE">
        <w:rPr>
          <w:rFonts w:ascii="Arial" w:hAnsi="Arial" w:cs="Arial"/>
          <w:lang w:val="en-US"/>
        </w:rPr>
        <w:t>ryone from the Treasurer, the Reserve Bank Governor and the Treasury Secretary ha</w:t>
      </w:r>
      <w:r w:rsidR="00E77894" w:rsidRPr="008305CE">
        <w:rPr>
          <w:rFonts w:ascii="Arial" w:hAnsi="Arial" w:cs="Arial"/>
          <w:lang w:val="en-US"/>
        </w:rPr>
        <w:t>s acknowledged that women</w:t>
      </w:r>
      <w:r w:rsidR="006F188E" w:rsidRPr="008305CE">
        <w:rPr>
          <w:rFonts w:ascii="Arial" w:hAnsi="Arial" w:cs="Arial"/>
          <w:lang w:val="en-US"/>
        </w:rPr>
        <w:t xml:space="preserve">’s employment and incomes </w:t>
      </w:r>
      <w:r w:rsidR="00E77894" w:rsidRPr="008305CE">
        <w:rPr>
          <w:rFonts w:ascii="Arial" w:hAnsi="Arial" w:cs="Arial"/>
          <w:lang w:val="en-US"/>
        </w:rPr>
        <w:t>have been most negatively affected by the crisis</w:t>
      </w:r>
      <w:r w:rsidR="00DE68EE" w:rsidRPr="008305CE">
        <w:rPr>
          <w:rFonts w:ascii="Arial" w:hAnsi="Arial" w:cs="Arial"/>
          <w:lang w:val="en-US"/>
        </w:rPr>
        <w:t xml:space="preserve">. </w:t>
      </w:r>
      <w:r w:rsidR="00FA231B" w:rsidRPr="008305CE">
        <w:rPr>
          <w:rFonts w:ascii="Arial" w:hAnsi="Arial" w:cs="Arial"/>
          <w:lang w:val="en-US"/>
        </w:rPr>
        <w:t xml:space="preserve">Releasing </w:t>
      </w:r>
      <w:r w:rsidR="007C199C">
        <w:rPr>
          <w:rFonts w:ascii="Arial" w:hAnsi="Arial" w:cs="Arial"/>
          <w:lang w:val="en-US"/>
        </w:rPr>
        <w:t xml:space="preserve">the </w:t>
      </w:r>
      <w:proofErr w:type="spellStart"/>
      <w:r w:rsidR="007C199C">
        <w:rPr>
          <w:rFonts w:ascii="Arial" w:hAnsi="Arial" w:cs="Arial"/>
          <w:lang w:val="en-US"/>
        </w:rPr>
        <w:t>rmost</w:t>
      </w:r>
      <w:proofErr w:type="spellEnd"/>
      <w:r w:rsidR="007C199C">
        <w:rPr>
          <w:rFonts w:ascii="Arial" w:hAnsi="Arial" w:cs="Arial"/>
          <w:lang w:val="en-US"/>
        </w:rPr>
        <w:t xml:space="preserve"> recent </w:t>
      </w:r>
      <w:r w:rsidR="00FA231B" w:rsidRPr="008305CE">
        <w:rPr>
          <w:rFonts w:ascii="Arial" w:hAnsi="Arial" w:cs="Arial"/>
          <w:lang w:val="en-US"/>
        </w:rPr>
        <w:t>employment data for May t</w:t>
      </w:r>
      <w:r w:rsidR="00DE68EE" w:rsidRPr="008305CE">
        <w:rPr>
          <w:rFonts w:ascii="Arial" w:hAnsi="Arial" w:cs="Arial"/>
          <w:lang w:val="en-US"/>
        </w:rPr>
        <w:t>he ABS</w:t>
      </w:r>
      <w:r w:rsidR="00FA231B" w:rsidRPr="008305CE">
        <w:rPr>
          <w:rFonts w:ascii="Arial" w:hAnsi="Arial" w:cs="Arial"/>
          <w:lang w:val="en-US"/>
        </w:rPr>
        <w:t xml:space="preserve"> has </w:t>
      </w:r>
      <w:r w:rsidR="007C199C">
        <w:rPr>
          <w:rFonts w:ascii="Arial" w:hAnsi="Arial" w:cs="Arial"/>
          <w:lang w:val="en-US"/>
        </w:rPr>
        <w:t xml:space="preserve">again </w:t>
      </w:r>
      <w:r w:rsidR="00FA231B" w:rsidRPr="008305CE">
        <w:rPr>
          <w:rFonts w:ascii="Arial" w:hAnsi="Arial" w:cs="Arial"/>
          <w:lang w:val="en-US"/>
        </w:rPr>
        <w:t xml:space="preserve">confirmed that </w:t>
      </w:r>
      <w:r w:rsidR="00FA231B" w:rsidRPr="008305CE">
        <w:rPr>
          <w:rFonts w:ascii="Arial" w:hAnsi="Arial" w:cs="Arial"/>
          <w:i/>
          <w:lang w:val="en-US"/>
        </w:rPr>
        <w:t xml:space="preserve">’women continue to be more adversely affected by </w:t>
      </w:r>
      <w:proofErr w:type="spellStart"/>
      <w:r w:rsidR="00FA231B" w:rsidRPr="008305CE">
        <w:rPr>
          <w:rFonts w:ascii="Arial" w:hAnsi="Arial" w:cs="Arial"/>
          <w:i/>
          <w:lang w:val="en-US"/>
        </w:rPr>
        <w:t>labour</w:t>
      </w:r>
      <w:proofErr w:type="spellEnd"/>
      <w:r w:rsidR="00FA231B" w:rsidRPr="008305CE">
        <w:rPr>
          <w:rFonts w:ascii="Arial" w:hAnsi="Arial" w:cs="Arial"/>
          <w:i/>
          <w:lang w:val="en-US"/>
        </w:rPr>
        <w:t xml:space="preserve"> market deterioration than men.’</w:t>
      </w:r>
      <w:r w:rsidR="00FA231B" w:rsidRPr="008305CE">
        <w:rPr>
          <w:rFonts w:ascii="Arial" w:hAnsi="Arial" w:cs="Arial"/>
          <w:lang w:val="en-US"/>
        </w:rPr>
        <w:t xml:space="preserve"> </w:t>
      </w:r>
      <w:r w:rsidR="00FA231B" w:rsidRPr="008305CE">
        <w:rPr>
          <w:rStyle w:val="FootnoteReference"/>
          <w:rFonts w:ascii="Arial" w:hAnsi="Arial" w:cs="Arial"/>
          <w:lang w:val="en-US"/>
        </w:rPr>
        <w:footnoteReference w:id="3"/>
      </w:r>
    </w:p>
    <w:p w14:paraId="20920FC5" w14:textId="347DE76D" w:rsidR="004C1587" w:rsidRPr="008305CE" w:rsidRDefault="00DE68EE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Yet the first industry</w:t>
      </w:r>
      <w:r w:rsidR="00FA231B" w:rsidRPr="008305CE">
        <w:rPr>
          <w:rFonts w:ascii="Arial" w:hAnsi="Arial" w:cs="Arial"/>
          <w:lang w:val="en-US"/>
        </w:rPr>
        <w:t xml:space="preserve"> the Morrison Government has </w:t>
      </w:r>
      <w:r w:rsidRPr="008305CE">
        <w:rPr>
          <w:rFonts w:ascii="Arial" w:hAnsi="Arial" w:cs="Arial"/>
          <w:lang w:val="en-US"/>
        </w:rPr>
        <w:t xml:space="preserve">targeted for withdrawal of additional government support </w:t>
      </w:r>
      <w:r w:rsidR="00267031">
        <w:rPr>
          <w:rFonts w:ascii="Arial" w:hAnsi="Arial" w:cs="Arial"/>
          <w:lang w:val="en-US"/>
        </w:rPr>
        <w:t>is</w:t>
      </w:r>
      <w:r w:rsidR="00267031" w:rsidRPr="008305CE">
        <w:rPr>
          <w:rFonts w:ascii="Arial" w:hAnsi="Arial" w:cs="Arial"/>
          <w:lang w:val="en-US"/>
        </w:rPr>
        <w:t xml:space="preserve"> </w:t>
      </w:r>
      <w:r w:rsidRPr="008305CE">
        <w:rPr>
          <w:rFonts w:ascii="Arial" w:hAnsi="Arial" w:cs="Arial"/>
          <w:lang w:val="en-US"/>
        </w:rPr>
        <w:t xml:space="preserve">one where </w:t>
      </w:r>
      <w:r w:rsidR="00E77894" w:rsidRPr="008305CE">
        <w:rPr>
          <w:rFonts w:ascii="Arial" w:hAnsi="Arial" w:cs="Arial"/>
          <w:lang w:val="en-US"/>
        </w:rPr>
        <w:t xml:space="preserve">97% of </w:t>
      </w:r>
      <w:r w:rsidR="00D37554" w:rsidRPr="008305CE">
        <w:rPr>
          <w:rFonts w:ascii="Arial" w:hAnsi="Arial" w:cs="Arial"/>
          <w:lang w:val="en-US"/>
        </w:rPr>
        <w:t xml:space="preserve">the approximately 160,000 </w:t>
      </w:r>
      <w:r w:rsidR="00E77894" w:rsidRPr="008305CE">
        <w:rPr>
          <w:rFonts w:ascii="Arial" w:hAnsi="Arial" w:cs="Arial"/>
          <w:lang w:val="en-US"/>
        </w:rPr>
        <w:t>workers are low paid women</w:t>
      </w:r>
      <w:r w:rsidRPr="008305CE">
        <w:rPr>
          <w:rFonts w:ascii="Arial" w:hAnsi="Arial" w:cs="Arial"/>
          <w:lang w:val="en-US"/>
        </w:rPr>
        <w:t>.</w:t>
      </w:r>
    </w:p>
    <w:p w14:paraId="1E73CC44" w14:textId="6B1C3939" w:rsidR="00484290" w:rsidRDefault="00484290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It is hard to beli</w:t>
      </w:r>
      <w:r w:rsidR="00E93413" w:rsidRPr="008305CE">
        <w:rPr>
          <w:rFonts w:ascii="Arial" w:hAnsi="Arial" w:cs="Arial"/>
          <w:lang w:val="en-US"/>
        </w:rPr>
        <w:t>e</w:t>
      </w:r>
      <w:r w:rsidRPr="008305CE">
        <w:rPr>
          <w:rFonts w:ascii="Arial" w:hAnsi="Arial" w:cs="Arial"/>
          <w:lang w:val="en-US"/>
        </w:rPr>
        <w:t xml:space="preserve">ve </w:t>
      </w:r>
      <w:r w:rsidR="00396B6C" w:rsidRPr="008305CE">
        <w:rPr>
          <w:rFonts w:ascii="Arial" w:hAnsi="Arial" w:cs="Arial"/>
          <w:lang w:val="en-US"/>
        </w:rPr>
        <w:t xml:space="preserve">that </w:t>
      </w:r>
      <w:r w:rsidRPr="008305CE">
        <w:rPr>
          <w:rFonts w:ascii="Arial" w:hAnsi="Arial" w:cs="Arial"/>
          <w:lang w:val="en-US"/>
        </w:rPr>
        <w:t xml:space="preserve">there </w:t>
      </w:r>
      <w:r w:rsidR="00267031">
        <w:rPr>
          <w:rFonts w:ascii="Arial" w:hAnsi="Arial" w:cs="Arial"/>
          <w:lang w:val="en-US"/>
        </w:rPr>
        <w:t>isn’t</w:t>
      </w:r>
      <w:r w:rsidRPr="008305CE">
        <w:rPr>
          <w:rFonts w:ascii="Arial" w:hAnsi="Arial" w:cs="Arial"/>
          <w:lang w:val="en-US"/>
        </w:rPr>
        <w:t xml:space="preserve"> a calculated </w:t>
      </w:r>
      <w:r w:rsidR="00107E4C" w:rsidRPr="008305CE">
        <w:rPr>
          <w:rFonts w:ascii="Arial" w:hAnsi="Arial" w:cs="Arial"/>
          <w:lang w:val="en-US"/>
        </w:rPr>
        <w:t xml:space="preserve">‘gendered’ </w:t>
      </w:r>
      <w:r w:rsidRPr="008305CE">
        <w:rPr>
          <w:rFonts w:ascii="Arial" w:hAnsi="Arial" w:cs="Arial"/>
          <w:lang w:val="en-US"/>
        </w:rPr>
        <w:t xml:space="preserve">element </w:t>
      </w:r>
      <w:r w:rsidR="00560451" w:rsidRPr="008305CE">
        <w:rPr>
          <w:rFonts w:ascii="Arial" w:hAnsi="Arial" w:cs="Arial"/>
          <w:lang w:val="en-US"/>
        </w:rPr>
        <w:t xml:space="preserve">in </w:t>
      </w:r>
      <w:r w:rsidRPr="008305CE">
        <w:rPr>
          <w:rFonts w:ascii="Arial" w:hAnsi="Arial" w:cs="Arial"/>
          <w:lang w:val="en-US"/>
        </w:rPr>
        <w:t xml:space="preserve">the </w:t>
      </w:r>
      <w:r w:rsidR="00107E4C" w:rsidRPr="008305CE">
        <w:rPr>
          <w:rFonts w:ascii="Arial" w:hAnsi="Arial" w:cs="Arial"/>
          <w:lang w:val="en-US"/>
        </w:rPr>
        <w:t xml:space="preserve">close </w:t>
      </w:r>
      <w:r w:rsidRPr="008305CE">
        <w:rPr>
          <w:rFonts w:ascii="Arial" w:hAnsi="Arial" w:cs="Arial"/>
          <w:lang w:val="en-US"/>
        </w:rPr>
        <w:t>juxtaposition of the two announcements</w:t>
      </w:r>
      <w:r w:rsidR="006F188E" w:rsidRPr="008305CE">
        <w:rPr>
          <w:rFonts w:ascii="Arial" w:hAnsi="Arial" w:cs="Arial"/>
          <w:lang w:val="en-US"/>
        </w:rPr>
        <w:t xml:space="preserve">, led by the Prime </w:t>
      </w:r>
      <w:r w:rsidR="00267031">
        <w:rPr>
          <w:rFonts w:ascii="Arial" w:hAnsi="Arial" w:cs="Arial"/>
          <w:lang w:val="en-US"/>
        </w:rPr>
        <w:t>M</w:t>
      </w:r>
      <w:r w:rsidR="006F188E" w:rsidRPr="008305CE">
        <w:rPr>
          <w:rFonts w:ascii="Arial" w:hAnsi="Arial" w:cs="Arial"/>
          <w:lang w:val="en-US"/>
        </w:rPr>
        <w:t>inister</w:t>
      </w:r>
      <w:r w:rsidRPr="008305CE">
        <w:rPr>
          <w:rFonts w:ascii="Arial" w:hAnsi="Arial" w:cs="Arial"/>
          <w:lang w:val="en-US"/>
        </w:rPr>
        <w:t xml:space="preserve">. </w:t>
      </w:r>
      <w:r w:rsidR="00BF3563" w:rsidRPr="008305CE">
        <w:rPr>
          <w:rFonts w:ascii="Arial" w:hAnsi="Arial" w:cs="Arial"/>
          <w:lang w:val="en-US"/>
        </w:rPr>
        <w:t>If not… that was how the message came across.</w:t>
      </w:r>
      <w:r w:rsidR="00560451" w:rsidRPr="008305CE">
        <w:rPr>
          <w:rFonts w:ascii="Arial" w:hAnsi="Arial" w:cs="Arial"/>
          <w:lang w:val="en-US"/>
        </w:rPr>
        <w:t xml:space="preserve"> As Professor Rae Cooper, the renowned Australian expert on gender and work told the New York Times</w:t>
      </w:r>
      <w:r w:rsidR="006D6F3A">
        <w:rPr>
          <w:rFonts w:ascii="Arial" w:hAnsi="Arial" w:cs="Arial"/>
          <w:lang w:val="en-US"/>
        </w:rPr>
        <w:t>:</w:t>
      </w:r>
      <w:r w:rsidR="00560451" w:rsidRPr="008305CE">
        <w:rPr>
          <w:rFonts w:ascii="Arial" w:hAnsi="Arial" w:cs="Arial"/>
          <w:lang w:val="en-US"/>
        </w:rPr>
        <w:t xml:space="preserve"> </w:t>
      </w:r>
      <w:r w:rsidR="006D6F3A">
        <w:rPr>
          <w:rFonts w:ascii="Arial" w:hAnsi="Arial" w:cs="Arial"/>
          <w:lang w:val="en-US"/>
        </w:rPr>
        <w:t>‘</w:t>
      </w:r>
      <w:r w:rsidR="00560451" w:rsidRPr="008305CE">
        <w:rPr>
          <w:rFonts w:ascii="Arial" w:hAnsi="Arial" w:cs="Arial"/>
          <w:i/>
          <w:lang w:val="en-US"/>
        </w:rPr>
        <w:t>it’s absolutely valuing men’s work over women’s work… it is so obvious and so clear that it’s really quite shocking</w:t>
      </w:r>
      <w:r w:rsidR="00560451" w:rsidRPr="008305CE">
        <w:rPr>
          <w:rFonts w:ascii="Arial" w:hAnsi="Arial" w:cs="Arial"/>
          <w:lang w:val="en-US"/>
        </w:rPr>
        <w:t>’</w:t>
      </w:r>
      <w:r w:rsidR="00560451" w:rsidRPr="008305CE">
        <w:rPr>
          <w:rStyle w:val="FootnoteReference"/>
          <w:rFonts w:ascii="Arial" w:hAnsi="Arial" w:cs="Arial"/>
          <w:lang w:val="en-US"/>
        </w:rPr>
        <w:footnoteReference w:id="4"/>
      </w:r>
    </w:p>
    <w:p w14:paraId="43215C08" w14:textId="77777777" w:rsidR="001D72C1" w:rsidRPr="008305CE" w:rsidRDefault="001D72C1" w:rsidP="0033645F">
      <w:pPr>
        <w:spacing w:line="240" w:lineRule="auto"/>
        <w:rPr>
          <w:rFonts w:ascii="Arial" w:hAnsi="Arial" w:cs="Arial"/>
          <w:lang w:val="en-US"/>
        </w:rPr>
      </w:pPr>
    </w:p>
    <w:p w14:paraId="5B6FFC0E" w14:textId="77777777" w:rsidR="001E30A4" w:rsidRDefault="003116AB" w:rsidP="0033645F">
      <w:pPr>
        <w:spacing w:line="240" w:lineRule="auto"/>
        <w:rPr>
          <w:rFonts w:ascii="Arial" w:hAnsi="Arial" w:cs="Arial"/>
          <w:b/>
          <w:lang w:val="en-US"/>
        </w:rPr>
      </w:pPr>
      <w:r w:rsidRPr="008305CE">
        <w:rPr>
          <w:rFonts w:ascii="Arial" w:hAnsi="Arial" w:cs="Arial"/>
          <w:b/>
          <w:lang w:val="en-US"/>
        </w:rPr>
        <w:t xml:space="preserve">Beyond shock: </w:t>
      </w:r>
      <w:r w:rsidR="001E30A4" w:rsidRPr="008305CE">
        <w:rPr>
          <w:rFonts w:ascii="Arial" w:hAnsi="Arial" w:cs="Arial"/>
          <w:b/>
          <w:lang w:val="en-US"/>
        </w:rPr>
        <w:t xml:space="preserve">A feminist case for investing in </w:t>
      </w:r>
      <w:r w:rsidR="00396B6C" w:rsidRPr="008305CE">
        <w:rPr>
          <w:rFonts w:ascii="Arial" w:hAnsi="Arial" w:cs="Arial"/>
          <w:b/>
          <w:lang w:val="en-US"/>
        </w:rPr>
        <w:t xml:space="preserve">social housing </w:t>
      </w:r>
      <w:r w:rsidR="00396B6C" w:rsidRPr="008305CE">
        <w:rPr>
          <w:rFonts w:ascii="Arial" w:hAnsi="Arial" w:cs="Arial"/>
          <w:b/>
          <w:u w:val="single"/>
          <w:lang w:val="en-US"/>
        </w:rPr>
        <w:t>and</w:t>
      </w:r>
      <w:r w:rsidR="00396B6C" w:rsidRPr="008305CE">
        <w:rPr>
          <w:rFonts w:ascii="Arial" w:hAnsi="Arial" w:cs="Arial"/>
          <w:b/>
          <w:lang w:val="en-US"/>
        </w:rPr>
        <w:t xml:space="preserve"> </w:t>
      </w:r>
      <w:r w:rsidR="001E30A4" w:rsidRPr="008305CE">
        <w:rPr>
          <w:rFonts w:ascii="Arial" w:hAnsi="Arial" w:cs="Arial"/>
          <w:b/>
          <w:lang w:val="en-US"/>
        </w:rPr>
        <w:t>free</w:t>
      </w:r>
      <w:r w:rsidR="00396B6C" w:rsidRPr="008305CE">
        <w:rPr>
          <w:rFonts w:ascii="Arial" w:hAnsi="Arial" w:cs="Arial"/>
          <w:b/>
          <w:lang w:val="en-US"/>
        </w:rPr>
        <w:t xml:space="preserve">/low cost </w:t>
      </w:r>
      <w:r w:rsidR="001E30A4" w:rsidRPr="008305CE">
        <w:rPr>
          <w:rFonts w:ascii="Arial" w:hAnsi="Arial" w:cs="Arial"/>
          <w:b/>
          <w:lang w:val="en-US"/>
        </w:rPr>
        <w:t xml:space="preserve">quality early education and care </w:t>
      </w:r>
    </w:p>
    <w:p w14:paraId="02F7011F" w14:textId="5EEB26DF" w:rsidR="00201050" w:rsidRDefault="007C199C" w:rsidP="0033645F">
      <w:pPr>
        <w:spacing w:line="240" w:lineRule="auto"/>
        <w:rPr>
          <w:rFonts w:ascii="Arial" w:hAnsi="Arial" w:cs="Arial"/>
          <w:lang w:val="en-US"/>
        </w:rPr>
      </w:pPr>
      <w:r w:rsidRPr="00D44F71">
        <w:rPr>
          <w:rFonts w:ascii="Arial" w:hAnsi="Arial" w:cs="Arial"/>
          <w:lang w:val="en-US"/>
        </w:rPr>
        <w:t xml:space="preserve">The </w:t>
      </w:r>
      <w:proofErr w:type="spellStart"/>
      <w:r w:rsidRPr="00D44F71">
        <w:rPr>
          <w:rFonts w:ascii="Arial" w:hAnsi="Arial" w:cs="Arial"/>
          <w:lang w:val="en-US"/>
        </w:rPr>
        <w:t>Covid</w:t>
      </w:r>
      <w:proofErr w:type="spellEnd"/>
      <w:r w:rsidRPr="00D44F71">
        <w:rPr>
          <w:rFonts w:ascii="Arial" w:hAnsi="Arial" w:cs="Arial"/>
          <w:lang w:val="en-US"/>
        </w:rPr>
        <w:t xml:space="preserve"> crisis has confronted us with the </w:t>
      </w:r>
      <w:r w:rsidR="00D44F71" w:rsidRPr="00D44F71">
        <w:rPr>
          <w:rFonts w:ascii="Arial" w:hAnsi="Arial" w:cs="Arial"/>
          <w:lang w:val="en-US"/>
        </w:rPr>
        <w:t xml:space="preserve">urgent </w:t>
      </w:r>
      <w:r w:rsidRPr="00D44F71">
        <w:rPr>
          <w:rFonts w:ascii="Arial" w:hAnsi="Arial" w:cs="Arial"/>
          <w:lang w:val="en-US"/>
        </w:rPr>
        <w:t xml:space="preserve">necessity and responsibility to care for each other’s health and </w:t>
      </w:r>
      <w:r w:rsidR="000641D6" w:rsidRPr="00D44F71">
        <w:rPr>
          <w:rFonts w:ascii="Arial" w:hAnsi="Arial" w:cs="Arial"/>
          <w:lang w:val="en-US"/>
        </w:rPr>
        <w:t>well-being</w:t>
      </w:r>
      <w:r w:rsidRPr="00D44F71">
        <w:rPr>
          <w:rFonts w:ascii="Arial" w:hAnsi="Arial" w:cs="Arial"/>
          <w:lang w:val="en-US"/>
        </w:rPr>
        <w:t>. Not to do so in a time of pandemic can have dire consequences</w:t>
      </w:r>
      <w:r w:rsidR="00201050">
        <w:rPr>
          <w:rFonts w:ascii="Arial" w:hAnsi="Arial" w:cs="Arial"/>
          <w:lang w:val="en-US"/>
        </w:rPr>
        <w:t xml:space="preserve"> for people we know and</w:t>
      </w:r>
      <w:r w:rsidR="00D44F71">
        <w:rPr>
          <w:rFonts w:ascii="Arial" w:hAnsi="Arial" w:cs="Arial"/>
          <w:lang w:val="en-US"/>
        </w:rPr>
        <w:t xml:space="preserve"> those we don’t know.</w:t>
      </w:r>
      <w:r w:rsidRPr="00D44F71">
        <w:rPr>
          <w:rFonts w:ascii="Arial" w:hAnsi="Arial" w:cs="Arial"/>
          <w:lang w:val="en-US"/>
        </w:rPr>
        <w:t xml:space="preserve"> </w:t>
      </w:r>
    </w:p>
    <w:p w14:paraId="2DD2DC79" w14:textId="7E3F1FA9" w:rsidR="007C199C" w:rsidRPr="00D44F71" w:rsidRDefault="007C199C" w:rsidP="0033645F">
      <w:pPr>
        <w:spacing w:line="240" w:lineRule="auto"/>
        <w:rPr>
          <w:rFonts w:ascii="Arial" w:hAnsi="Arial" w:cs="Arial"/>
          <w:lang w:val="en-US"/>
        </w:rPr>
      </w:pPr>
      <w:r w:rsidRPr="00D44F71">
        <w:rPr>
          <w:rFonts w:ascii="Arial" w:hAnsi="Arial" w:cs="Arial"/>
          <w:lang w:val="en-US"/>
        </w:rPr>
        <w:t xml:space="preserve">Social infrastructure </w:t>
      </w:r>
      <w:r w:rsidR="00D44F71" w:rsidRPr="00D44F71">
        <w:rPr>
          <w:rFonts w:ascii="Arial" w:hAnsi="Arial" w:cs="Arial"/>
          <w:lang w:val="en-US"/>
        </w:rPr>
        <w:t>such as social housing, subsidized childcare, ho</w:t>
      </w:r>
      <w:r w:rsidR="00D44F71">
        <w:rPr>
          <w:rFonts w:ascii="Arial" w:hAnsi="Arial" w:cs="Arial"/>
          <w:lang w:val="en-US"/>
        </w:rPr>
        <w:t xml:space="preserve">spitals and </w:t>
      </w:r>
      <w:r w:rsidR="00D44F71" w:rsidRPr="00D44F71">
        <w:rPr>
          <w:rFonts w:ascii="Arial" w:hAnsi="Arial" w:cs="Arial"/>
          <w:lang w:val="en-US"/>
        </w:rPr>
        <w:t>schools supports the fair and equal distribution of care</w:t>
      </w:r>
      <w:r w:rsidR="00201050">
        <w:rPr>
          <w:rFonts w:ascii="Arial" w:hAnsi="Arial" w:cs="Arial"/>
          <w:lang w:val="en-US"/>
        </w:rPr>
        <w:t xml:space="preserve"> </w:t>
      </w:r>
      <w:r w:rsidR="00D44F71" w:rsidRPr="00D44F71">
        <w:rPr>
          <w:rFonts w:ascii="Arial" w:hAnsi="Arial" w:cs="Arial"/>
          <w:lang w:val="en-US"/>
        </w:rPr>
        <w:t>through provision of secure housing, education and learning and expert health care.</w:t>
      </w:r>
    </w:p>
    <w:p w14:paraId="72259D7E" w14:textId="01605845" w:rsidR="00D37554" w:rsidRPr="008305CE" w:rsidRDefault="001E30A4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WEL</w:t>
      </w:r>
      <w:r w:rsidR="00814403" w:rsidRPr="008305CE">
        <w:rPr>
          <w:rFonts w:ascii="Arial" w:hAnsi="Arial" w:cs="Arial"/>
          <w:lang w:val="en-US"/>
        </w:rPr>
        <w:t xml:space="preserve"> </w:t>
      </w:r>
      <w:r w:rsidR="00D37554" w:rsidRPr="008305CE">
        <w:rPr>
          <w:rFonts w:ascii="Arial" w:hAnsi="Arial" w:cs="Arial"/>
          <w:lang w:val="en-US"/>
        </w:rPr>
        <w:t xml:space="preserve">has launched </w:t>
      </w:r>
      <w:r w:rsidR="00814403" w:rsidRPr="008305CE">
        <w:rPr>
          <w:rFonts w:ascii="Arial" w:hAnsi="Arial" w:cs="Arial"/>
          <w:lang w:val="en-US"/>
        </w:rPr>
        <w:t>a cam</w:t>
      </w:r>
      <w:r w:rsidRPr="008305CE">
        <w:rPr>
          <w:rFonts w:ascii="Arial" w:hAnsi="Arial" w:cs="Arial"/>
          <w:lang w:val="en-US"/>
        </w:rPr>
        <w:t xml:space="preserve">paign for Government investment in social housing for women as part of the </w:t>
      </w:r>
      <w:r w:rsidR="000C750D">
        <w:rPr>
          <w:rFonts w:ascii="Arial" w:hAnsi="Arial" w:cs="Arial"/>
          <w:lang w:val="en-US"/>
        </w:rPr>
        <w:t>COVID-19</w:t>
      </w:r>
      <w:r w:rsidRPr="008305CE">
        <w:rPr>
          <w:rFonts w:ascii="Arial" w:hAnsi="Arial" w:cs="Arial"/>
          <w:lang w:val="en-US"/>
        </w:rPr>
        <w:t xml:space="preserve"> recovery </w:t>
      </w:r>
      <w:r w:rsidR="00814403" w:rsidRPr="008305CE">
        <w:rPr>
          <w:rFonts w:ascii="Arial" w:hAnsi="Arial" w:cs="Arial"/>
          <w:lang w:val="en-US"/>
        </w:rPr>
        <w:t>strategy.</w:t>
      </w:r>
    </w:p>
    <w:p w14:paraId="7BC2E755" w14:textId="10152A59" w:rsidR="00201050" w:rsidRDefault="00201050" w:rsidP="0033645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DE68EE" w:rsidRPr="008305CE">
        <w:rPr>
          <w:rFonts w:ascii="Arial" w:hAnsi="Arial" w:cs="Arial"/>
          <w:lang w:val="en-US"/>
        </w:rPr>
        <w:t>he crisis provides</w:t>
      </w:r>
      <w:r w:rsidR="00D37554" w:rsidRPr="008305CE">
        <w:rPr>
          <w:rFonts w:ascii="Arial" w:hAnsi="Arial" w:cs="Arial"/>
          <w:lang w:val="en-US"/>
        </w:rPr>
        <w:t xml:space="preserve"> an historic opportunity for additional government investment to create a </w:t>
      </w:r>
      <w:r w:rsidR="00BF308B" w:rsidRPr="008305CE">
        <w:rPr>
          <w:rFonts w:ascii="Arial" w:hAnsi="Arial" w:cs="Arial"/>
          <w:lang w:val="en-US"/>
        </w:rPr>
        <w:t>free, universal</w:t>
      </w:r>
      <w:r w:rsidR="00FA231B" w:rsidRPr="008305CE">
        <w:rPr>
          <w:rFonts w:ascii="Arial" w:hAnsi="Arial" w:cs="Arial"/>
          <w:lang w:val="en-US"/>
        </w:rPr>
        <w:t>,</w:t>
      </w:r>
      <w:r w:rsidR="00BF308B" w:rsidRPr="008305CE">
        <w:rPr>
          <w:rFonts w:ascii="Arial" w:hAnsi="Arial" w:cs="Arial"/>
          <w:lang w:val="en-US"/>
        </w:rPr>
        <w:t xml:space="preserve"> quality early </w:t>
      </w:r>
      <w:r>
        <w:rPr>
          <w:rFonts w:ascii="Arial" w:hAnsi="Arial" w:cs="Arial"/>
          <w:lang w:val="en-US"/>
        </w:rPr>
        <w:t xml:space="preserve">childhood </w:t>
      </w:r>
      <w:r w:rsidR="00BF308B" w:rsidRPr="008305CE">
        <w:rPr>
          <w:rFonts w:ascii="Arial" w:hAnsi="Arial" w:cs="Arial"/>
          <w:lang w:val="en-US"/>
        </w:rPr>
        <w:t xml:space="preserve">learning and </w:t>
      </w:r>
      <w:r w:rsidR="00422065" w:rsidRPr="008305CE">
        <w:rPr>
          <w:rFonts w:ascii="Arial" w:hAnsi="Arial" w:cs="Arial"/>
          <w:lang w:val="en-US"/>
        </w:rPr>
        <w:t xml:space="preserve">care </w:t>
      </w:r>
      <w:r w:rsidR="00D37554" w:rsidRPr="008305CE">
        <w:rPr>
          <w:rFonts w:ascii="Arial" w:hAnsi="Arial" w:cs="Arial"/>
          <w:lang w:val="en-US"/>
        </w:rPr>
        <w:t xml:space="preserve">system. </w:t>
      </w:r>
    </w:p>
    <w:p w14:paraId="2817E702" w14:textId="7F319FD6" w:rsidR="001E30A4" w:rsidRPr="008305CE" w:rsidRDefault="00DE68EE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Such an investment as part of a post </w:t>
      </w:r>
      <w:r w:rsidR="000C750D">
        <w:rPr>
          <w:rFonts w:ascii="Arial" w:hAnsi="Arial" w:cs="Arial"/>
          <w:lang w:val="en-US"/>
        </w:rPr>
        <w:t>COVID-19</w:t>
      </w:r>
      <w:r w:rsidRPr="008305CE">
        <w:rPr>
          <w:rFonts w:ascii="Arial" w:hAnsi="Arial" w:cs="Arial"/>
          <w:lang w:val="en-US"/>
        </w:rPr>
        <w:t xml:space="preserve"> economic recovery plan would save current jobs in the industry, </w:t>
      </w:r>
      <w:r w:rsidR="00422065" w:rsidRPr="008305CE">
        <w:rPr>
          <w:rFonts w:ascii="Arial" w:hAnsi="Arial" w:cs="Arial"/>
          <w:lang w:val="en-US"/>
        </w:rPr>
        <w:t xml:space="preserve">create </w:t>
      </w:r>
      <w:r w:rsidRPr="008305CE">
        <w:rPr>
          <w:rFonts w:ascii="Arial" w:hAnsi="Arial" w:cs="Arial"/>
          <w:lang w:val="en-US"/>
        </w:rPr>
        <w:t xml:space="preserve">new </w:t>
      </w:r>
      <w:r w:rsidR="00422065" w:rsidRPr="008305CE">
        <w:rPr>
          <w:rFonts w:ascii="Arial" w:hAnsi="Arial" w:cs="Arial"/>
          <w:lang w:val="en-US"/>
        </w:rPr>
        <w:t xml:space="preserve">employment and training opportunities for women and </w:t>
      </w:r>
      <w:r w:rsidRPr="008305CE">
        <w:rPr>
          <w:rFonts w:ascii="Arial" w:hAnsi="Arial" w:cs="Arial"/>
          <w:lang w:val="en-US"/>
        </w:rPr>
        <w:t xml:space="preserve">would </w:t>
      </w:r>
      <w:r w:rsidR="00422065" w:rsidRPr="008305CE">
        <w:rPr>
          <w:rFonts w:ascii="Arial" w:hAnsi="Arial" w:cs="Arial"/>
          <w:lang w:val="en-US"/>
        </w:rPr>
        <w:t xml:space="preserve">produce </w:t>
      </w:r>
      <w:r w:rsidRPr="008305CE">
        <w:rPr>
          <w:rFonts w:ascii="Arial" w:hAnsi="Arial" w:cs="Arial"/>
          <w:lang w:val="en-US"/>
        </w:rPr>
        <w:t xml:space="preserve">both </w:t>
      </w:r>
      <w:r w:rsidR="00422065" w:rsidRPr="008305CE">
        <w:rPr>
          <w:rFonts w:ascii="Arial" w:hAnsi="Arial" w:cs="Arial"/>
          <w:lang w:val="en-US"/>
        </w:rPr>
        <w:t xml:space="preserve">immediate and </w:t>
      </w:r>
      <w:r w:rsidRPr="008305CE">
        <w:rPr>
          <w:rFonts w:ascii="Arial" w:hAnsi="Arial" w:cs="Arial"/>
          <w:lang w:val="en-US"/>
        </w:rPr>
        <w:t xml:space="preserve">long term </w:t>
      </w:r>
      <w:r w:rsidR="00422065" w:rsidRPr="008305CE">
        <w:rPr>
          <w:rFonts w:ascii="Arial" w:hAnsi="Arial" w:cs="Arial"/>
          <w:lang w:val="en-US"/>
        </w:rPr>
        <w:t>social and economic benefits for the broad Australian community.</w:t>
      </w:r>
    </w:p>
    <w:p w14:paraId="3805F17F" w14:textId="77777777" w:rsidR="00DE68EE" w:rsidRPr="008305CE" w:rsidRDefault="0033645F" w:rsidP="0033645F">
      <w:pPr>
        <w:spacing w:line="240" w:lineRule="auto"/>
        <w:rPr>
          <w:rFonts w:ascii="Arial" w:hAnsi="Arial" w:cs="Arial"/>
          <w:b/>
          <w:lang w:val="en-US"/>
        </w:rPr>
      </w:pPr>
      <w:r w:rsidRPr="008305CE">
        <w:rPr>
          <w:rFonts w:ascii="Arial" w:hAnsi="Arial" w:cs="Arial"/>
          <w:b/>
          <w:lang w:val="en-US"/>
        </w:rPr>
        <w:t>R</w:t>
      </w:r>
      <w:r w:rsidR="00DE68EE" w:rsidRPr="008305CE">
        <w:rPr>
          <w:rFonts w:ascii="Arial" w:hAnsi="Arial" w:cs="Arial"/>
          <w:b/>
          <w:lang w:val="en-US"/>
        </w:rPr>
        <w:t>esearch support</w:t>
      </w:r>
      <w:r w:rsidRPr="008305CE">
        <w:rPr>
          <w:rFonts w:ascii="Arial" w:hAnsi="Arial" w:cs="Arial"/>
          <w:b/>
          <w:lang w:val="en-US"/>
        </w:rPr>
        <w:t>s</w:t>
      </w:r>
      <w:r w:rsidR="00DE68EE" w:rsidRPr="008305CE">
        <w:rPr>
          <w:rFonts w:ascii="Arial" w:hAnsi="Arial" w:cs="Arial"/>
          <w:b/>
          <w:lang w:val="en-US"/>
        </w:rPr>
        <w:t xml:space="preserve"> the case for a national investment in early childhood learning and care.</w:t>
      </w:r>
    </w:p>
    <w:p w14:paraId="570E70B3" w14:textId="34CC2FBA" w:rsidR="00E5050A" w:rsidRPr="008305CE" w:rsidRDefault="000F55FD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There is now broad expert agreement</w:t>
      </w:r>
      <w:r w:rsidR="00E5050A" w:rsidRPr="008305CE">
        <w:rPr>
          <w:rFonts w:ascii="Arial" w:hAnsi="Arial" w:cs="Arial"/>
          <w:lang w:val="en-US"/>
        </w:rPr>
        <w:t>,</w:t>
      </w:r>
      <w:r w:rsidRPr="008305CE">
        <w:rPr>
          <w:rFonts w:ascii="Arial" w:hAnsi="Arial" w:cs="Arial"/>
          <w:lang w:val="en-US"/>
        </w:rPr>
        <w:t xml:space="preserve"> </w:t>
      </w:r>
      <w:r w:rsidR="00BF3563" w:rsidRPr="008305CE">
        <w:rPr>
          <w:rFonts w:ascii="Arial" w:hAnsi="Arial" w:cs="Arial"/>
          <w:lang w:val="en-US"/>
        </w:rPr>
        <w:t xml:space="preserve">based on decades of </w:t>
      </w:r>
      <w:r w:rsidR="0016700E" w:rsidRPr="008305CE">
        <w:rPr>
          <w:rFonts w:ascii="Arial" w:hAnsi="Arial" w:cs="Arial"/>
          <w:lang w:val="en-US"/>
        </w:rPr>
        <w:t xml:space="preserve">international </w:t>
      </w:r>
      <w:r w:rsidR="00BF3563" w:rsidRPr="008305CE">
        <w:rPr>
          <w:rFonts w:ascii="Arial" w:hAnsi="Arial" w:cs="Arial"/>
          <w:lang w:val="en-US"/>
        </w:rPr>
        <w:t>research</w:t>
      </w:r>
      <w:r w:rsidR="00E5050A" w:rsidRPr="008305CE">
        <w:rPr>
          <w:rFonts w:ascii="Arial" w:hAnsi="Arial" w:cs="Arial"/>
          <w:lang w:val="en-US"/>
        </w:rPr>
        <w:t>,</w:t>
      </w:r>
      <w:r w:rsidRPr="008305CE">
        <w:rPr>
          <w:rFonts w:ascii="Arial" w:hAnsi="Arial" w:cs="Arial"/>
          <w:lang w:val="en-US"/>
        </w:rPr>
        <w:t xml:space="preserve"> that government investment in </w:t>
      </w:r>
      <w:r w:rsidR="00BF3563" w:rsidRPr="008305CE">
        <w:rPr>
          <w:rFonts w:ascii="Arial" w:hAnsi="Arial" w:cs="Arial"/>
          <w:lang w:val="en-US"/>
        </w:rPr>
        <w:t xml:space="preserve">early </w:t>
      </w:r>
      <w:r w:rsidRPr="008305CE">
        <w:rPr>
          <w:rFonts w:ascii="Arial" w:hAnsi="Arial" w:cs="Arial"/>
          <w:lang w:val="en-US"/>
        </w:rPr>
        <w:t xml:space="preserve">childhood learning and </w:t>
      </w:r>
      <w:r w:rsidR="004E762B" w:rsidRPr="008305CE">
        <w:rPr>
          <w:rFonts w:ascii="Arial" w:hAnsi="Arial" w:cs="Arial"/>
          <w:lang w:val="en-US"/>
        </w:rPr>
        <w:t>care can</w:t>
      </w:r>
      <w:r w:rsidR="00422065" w:rsidRPr="008305CE">
        <w:rPr>
          <w:rFonts w:ascii="Arial" w:hAnsi="Arial" w:cs="Arial"/>
          <w:lang w:val="en-US"/>
        </w:rPr>
        <w:t xml:space="preserve"> transform lives</w:t>
      </w:r>
      <w:r w:rsidR="00FA231B" w:rsidRPr="008305CE">
        <w:rPr>
          <w:rFonts w:ascii="Arial" w:hAnsi="Arial" w:cs="Arial"/>
          <w:lang w:val="en-US"/>
        </w:rPr>
        <w:t>,</w:t>
      </w:r>
      <w:r w:rsidR="00422065" w:rsidRPr="008305CE">
        <w:rPr>
          <w:rFonts w:ascii="Arial" w:hAnsi="Arial" w:cs="Arial"/>
          <w:lang w:val="en-US"/>
        </w:rPr>
        <w:t xml:space="preserve"> as well as improving GDP. </w:t>
      </w:r>
      <w:r w:rsidR="00814403" w:rsidRPr="008305CE">
        <w:rPr>
          <w:rFonts w:ascii="Arial" w:hAnsi="Arial" w:cs="Arial"/>
          <w:lang w:val="en-US"/>
        </w:rPr>
        <w:t>As with the benefits from social housing, t</w:t>
      </w:r>
      <w:r w:rsidR="00E5050A" w:rsidRPr="008305CE">
        <w:rPr>
          <w:rFonts w:ascii="Arial" w:hAnsi="Arial" w:cs="Arial"/>
          <w:lang w:val="en-US"/>
        </w:rPr>
        <w:t xml:space="preserve">he </w:t>
      </w:r>
      <w:r w:rsidR="000C750D" w:rsidRPr="008305CE">
        <w:rPr>
          <w:rFonts w:ascii="Arial" w:hAnsi="Arial" w:cs="Arial"/>
          <w:lang w:val="en-US"/>
        </w:rPr>
        <w:t>short-and long-term</w:t>
      </w:r>
      <w:r w:rsidR="00E5050A" w:rsidRPr="008305CE">
        <w:rPr>
          <w:rFonts w:ascii="Arial" w:hAnsi="Arial" w:cs="Arial"/>
          <w:lang w:val="en-US"/>
        </w:rPr>
        <w:t xml:space="preserve"> benefits from early learning and care far outweigh those of </w:t>
      </w:r>
      <w:r w:rsidR="00350F82" w:rsidRPr="008305CE">
        <w:rPr>
          <w:rFonts w:ascii="Arial" w:hAnsi="Arial" w:cs="Arial"/>
          <w:lang w:val="en-US"/>
        </w:rPr>
        <w:t xml:space="preserve">many equivalent or more expensive </w:t>
      </w:r>
      <w:r w:rsidR="00BF3563" w:rsidRPr="008305CE">
        <w:rPr>
          <w:rFonts w:ascii="Arial" w:hAnsi="Arial" w:cs="Arial"/>
          <w:lang w:val="en-US"/>
        </w:rPr>
        <w:t>‘</w:t>
      </w:r>
      <w:r w:rsidR="00350F82" w:rsidRPr="008305CE">
        <w:rPr>
          <w:rFonts w:ascii="Arial" w:hAnsi="Arial" w:cs="Arial"/>
          <w:lang w:val="en-US"/>
        </w:rPr>
        <w:t>hard</w:t>
      </w:r>
      <w:r w:rsidR="00BF3563" w:rsidRPr="008305CE">
        <w:rPr>
          <w:rFonts w:ascii="Arial" w:hAnsi="Arial" w:cs="Arial"/>
          <w:lang w:val="en-US"/>
        </w:rPr>
        <w:t>’</w:t>
      </w:r>
      <w:r w:rsidR="00350F82" w:rsidRPr="008305CE">
        <w:rPr>
          <w:rFonts w:ascii="Arial" w:hAnsi="Arial" w:cs="Arial"/>
          <w:lang w:val="en-US"/>
        </w:rPr>
        <w:t xml:space="preserve"> infrastructure investments</w:t>
      </w:r>
      <w:r w:rsidR="00814403" w:rsidRPr="008305CE">
        <w:rPr>
          <w:rStyle w:val="FootnoteReference"/>
          <w:rFonts w:ascii="Arial" w:hAnsi="Arial" w:cs="Arial"/>
          <w:lang w:val="en-US"/>
        </w:rPr>
        <w:footnoteReference w:id="5"/>
      </w:r>
      <w:r w:rsidR="00350F82" w:rsidRPr="008305CE">
        <w:rPr>
          <w:rFonts w:ascii="Arial" w:hAnsi="Arial" w:cs="Arial"/>
          <w:lang w:val="en-US"/>
        </w:rPr>
        <w:t xml:space="preserve">. </w:t>
      </w:r>
      <w:r w:rsidR="00267031" w:rsidRPr="008305CE">
        <w:rPr>
          <w:rFonts w:ascii="Arial" w:hAnsi="Arial" w:cs="Arial"/>
          <w:lang w:val="en-US"/>
        </w:rPr>
        <w:t>Social Housing and early childhood learning and care are as much essential infrastructure with at least equivalent benefits to roads and dams.</w:t>
      </w:r>
      <w:r w:rsidR="00267031" w:rsidRPr="008305CE">
        <w:rPr>
          <w:rStyle w:val="FootnoteReference"/>
          <w:rFonts w:ascii="Arial" w:hAnsi="Arial" w:cs="Arial"/>
          <w:lang w:val="en-US"/>
        </w:rPr>
        <w:footnoteReference w:id="6"/>
      </w:r>
    </w:p>
    <w:p w14:paraId="60065B84" w14:textId="77777777" w:rsidR="002D6BB9" w:rsidRPr="008305CE" w:rsidRDefault="00350F82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Early childhood learning is the strongest guarantee of later progress in school – especially for poor</w:t>
      </w:r>
      <w:r w:rsidR="003116AB" w:rsidRPr="008305CE">
        <w:rPr>
          <w:rFonts w:ascii="Arial" w:hAnsi="Arial" w:cs="Arial"/>
          <w:lang w:val="en-US"/>
        </w:rPr>
        <w:t xml:space="preserve"> and </w:t>
      </w:r>
      <w:r w:rsidR="00FA231B" w:rsidRPr="008305CE">
        <w:rPr>
          <w:rFonts w:ascii="Arial" w:hAnsi="Arial" w:cs="Arial"/>
          <w:lang w:val="en-US"/>
        </w:rPr>
        <w:t>disadvant</w:t>
      </w:r>
      <w:r w:rsidR="003116AB" w:rsidRPr="008305CE">
        <w:rPr>
          <w:rFonts w:ascii="Arial" w:hAnsi="Arial" w:cs="Arial"/>
          <w:lang w:val="en-US"/>
        </w:rPr>
        <w:t>aged</w:t>
      </w:r>
      <w:r w:rsidRPr="008305CE">
        <w:rPr>
          <w:rFonts w:ascii="Arial" w:hAnsi="Arial" w:cs="Arial"/>
          <w:lang w:val="en-US"/>
        </w:rPr>
        <w:t xml:space="preserve"> children. Accessible</w:t>
      </w:r>
      <w:r w:rsidR="002D6BB9" w:rsidRPr="008305CE">
        <w:rPr>
          <w:rFonts w:ascii="Arial" w:hAnsi="Arial" w:cs="Arial"/>
          <w:lang w:val="en-US"/>
        </w:rPr>
        <w:t xml:space="preserve">, quality </w:t>
      </w:r>
      <w:r w:rsidR="00E72EB9" w:rsidRPr="008305CE">
        <w:rPr>
          <w:rFonts w:ascii="Arial" w:hAnsi="Arial" w:cs="Arial"/>
          <w:lang w:val="en-US"/>
        </w:rPr>
        <w:t>and affordable early learning and c</w:t>
      </w:r>
      <w:r w:rsidRPr="008305CE">
        <w:rPr>
          <w:rFonts w:ascii="Arial" w:hAnsi="Arial" w:cs="Arial"/>
          <w:lang w:val="en-US"/>
        </w:rPr>
        <w:t xml:space="preserve">are also frees women (and men) to </w:t>
      </w:r>
      <w:r w:rsidR="00396B6C" w:rsidRPr="008305CE">
        <w:rPr>
          <w:rFonts w:ascii="Arial" w:hAnsi="Arial" w:cs="Arial"/>
          <w:lang w:val="en-US"/>
        </w:rPr>
        <w:t xml:space="preserve">balance paid and domestic work </w:t>
      </w:r>
      <w:r w:rsidRPr="008305CE">
        <w:rPr>
          <w:rFonts w:ascii="Arial" w:hAnsi="Arial" w:cs="Arial"/>
          <w:lang w:val="en-US"/>
        </w:rPr>
        <w:t>and fully commit to working lives necessary for economic independence and social engagement</w:t>
      </w:r>
      <w:r w:rsidR="00BF3563" w:rsidRPr="008305CE">
        <w:rPr>
          <w:rFonts w:ascii="Arial" w:hAnsi="Arial" w:cs="Arial"/>
          <w:lang w:val="en-US"/>
        </w:rPr>
        <w:t xml:space="preserve"> on equal terms.</w:t>
      </w:r>
      <w:r w:rsidR="002D6BB9" w:rsidRPr="008305CE">
        <w:rPr>
          <w:rFonts w:ascii="Arial" w:hAnsi="Arial" w:cs="Arial"/>
          <w:lang w:val="en-US"/>
        </w:rPr>
        <w:t xml:space="preserve"> </w:t>
      </w:r>
    </w:p>
    <w:p w14:paraId="6EF1C4A5" w14:textId="184FBB54" w:rsidR="000F55FD" w:rsidRPr="008305CE" w:rsidRDefault="002D6BB9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How long will it take Australian Governments and politicians to understand that</w:t>
      </w:r>
      <w:r w:rsidR="001E30A4" w:rsidRPr="008305CE">
        <w:rPr>
          <w:rFonts w:ascii="Arial" w:hAnsi="Arial" w:cs="Arial"/>
          <w:lang w:val="en-US"/>
        </w:rPr>
        <w:t xml:space="preserve"> our highly gendered </w:t>
      </w:r>
      <w:proofErr w:type="spellStart"/>
      <w:r w:rsidR="003116AB" w:rsidRPr="008305CE">
        <w:rPr>
          <w:rFonts w:ascii="Arial" w:hAnsi="Arial" w:cs="Arial"/>
          <w:lang w:val="en-US"/>
        </w:rPr>
        <w:t>labour</w:t>
      </w:r>
      <w:proofErr w:type="spellEnd"/>
      <w:r w:rsidR="003116AB" w:rsidRPr="008305CE">
        <w:rPr>
          <w:rFonts w:ascii="Arial" w:hAnsi="Arial" w:cs="Arial"/>
          <w:lang w:val="en-US"/>
        </w:rPr>
        <w:t xml:space="preserve"> force (by industry and occupation)</w:t>
      </w:r>
      <w:r w:rsidR="001E30A4" w:rsidRPr="008305CE">
        <w:rPr>
          <w:rFonts w:ascii="Arial" w:hAnsi="Arial" w:cs="Arial"/>
          <w:lang w:val="en-US"/>
        </w:rPr>
        <w:t xml:space="preserve">, </w:t>
      </w:r>
      <w:r w:rsidR="003116AB" w:rsidRPr="008305CE">
        <w:rPr>
          <w:rFonts w:ascii="Arial" w:hAnsi="Arial" w:cs="Arial"/>
          <w:lang w:val="en-US"/>
        </w:rPr>
        <w:t xml:space="preserve">dictates that </w:t>
      </w:r>
      <w:r w:rsidRPr="008305CE">
        <w:rPr>
          <w:rFonts w:ascii="Arial" w:hAnsi="Arial" w:cs="Arial"/>
          <w:lang w:val="en-US"/>
        </w:rPr>
        <w:t xml:space="preserve">infrastructure investment </w:t>
      </w:r>
      <w:r w:rsidR="001E30A4" w:rsidRPr="008305CE">
        <w:rPr>
          <w:rFonts w:ascii="Arial" w:hAnsi="Arial" w:cs="Arial"/>
          <w:lang w:val="en-US"/>
        </w:rPr>
        <w:t xml:space="preserve">is </w:t>
      </w:r>
      <w:r w:rsidR="001E30A4" w:rsidRPr="008305CE">
        <w:rPr>
          <w:rFonts w:ascii="Arial" w:hAnsi="Arial" w:cs="Arial"/>
          <w:u w:val="single"/>
          <w:lang w:val="en-US"/>
        </w:rPr>
        <w:t>by default</w:t>
      </w:r>
      <w:r w:rsidR="001E30A4" w:rsidRPr="008305CE">
        <w:rPr>
          <w:rFonts w:ascii="Arial" w:hAnsi="Arial" w:cs="Arial"/>
          <w:lang w:val="en-US"/>
        </w:rPr>
        <w:t xml:space="preserve"> </w:t>
      </w:r>
      <w:r w:rsidRPr="008305CE">
        <w:rPr>
          <w:rFonts w:ascii="Arial" w:hAnsi="Arial" w:cs="Arial"/>
          <w:lang w:val="en-US"/>
        </w:rPr>
        <w:t>a gendered decision</w:t>
      </w:r>
      <w:r w:rsidR="00396B6C" w:rsidRPr="008305CE">
        <w:rPr>
          <w:rFonts w:ascii="Arial" w:hAnsi="Arial" w:cs="Arial"/>
          <w:lang w:val="en-US"/>
        </w:rPr>
        <w:t>; one</w:t>
      </w:r>
      <w:r w:rsidRPr="008305CE">
        <w:rPr>
          <w:rFonts w:ascii="Arial" w:hAnsi="Arial" w:cs="Arial"/>
          <w:lang w:val="en-US"/>
        </w:rPr>
        <w:t xml:space="preserve"> which ultimately advantages some </w:t>
      </w:r>
      <w:r w:rsidR="001E30A4" w:rsidRPr="008305CE">
        <w:rPr>
          <w:rFonts w:ascii="Arial" w:hAnsi="Arial" w:cs="Arial"/>
          <w:lang w:val="en-US"/>
        </w:rPr>
        <w:t xml:space="preserve">gendered </w:t>
      </w:r>
      <w:r w:rsidRPr="008305CE">
        <w:rPr>
          <w:rFonts w:ascii="Arial" w:hAnsi="Arial" w:cs="Arial"/>
          <w:lang w:val="en-US"/>
        </w:rPr>
        <w:t xml:space="preserve">needs and some </w:t>
      </w:r>
      <w:r w:rsidR="001E30A4" w:rsidRPr="008305CE">
        <w:rPr>
          <w:rFonts w:ascii="Arial" w:hAnsi="Arial" w:cs="Arial"/>
          <w:lang w:val="en-US"/>
        </w:rPr>
        <w:t xml:space="preserve">gendered </w:t>
      </w:r>
      <w:r w:rsidRPr="008305CE">
        <w:rPr>
          <w:rFonts w:ascii="Arial" w:hAnsi="Arial" w:cs="Arial"/>
          <w:lang w:val="en-US"/>
        </w:rPr>
        <w:t xml:space="preserve">jobs over others. </w:t>
      </w:r>
    </w:p>
    <w:p w14:paraId="4C11EB25" w14:textId="77777777" w:rsidR="003C637F" w:rsidRPr="008305CE" w:rsidRDefault="00C701DD" w:rsidP="0033645F">
      <w:pPr>
        <w:spacing w:line="240" w:lineRule="auto"/>
        <w:rPr>
          <w:rFonts w:ascii="Arial" w:hAnsi="Arial" w:cs="Arial"/>
          <w:b/>
          <w:lang w:val="en-US"/>
        </w:rPr>
      </w:pPr>
      <w:r w:rsidRPr="008305CE">
        <w:rPr>
          <w:rFonts w:ascii="Arial" w:hAnsi="Arial" w:cs="Arial"/>
          <w:b/>
          <w:lang w:val="en-US"/>
        </w:rPr>
        <w:t xml:space="preserve">Crises </w:t>
      </w:r>
      <w:r w:rsidR="00BF3563" w:rsidRPr="008305CE">
        <w:rPr>
          <w:rFonts w:ascii="Arial" w:hAnsi="Arial" w:cs="Arial"/>
          <w:b/>
          <w:lang w:val="en-US"/>
        </w:rPr>
        <w:t xml:space="preserve">such as the one we confront </w:t>
      </w:r>
      <w:r w:rsidRPr="008305CE">
        <w:rPr>
          <w:rFonts w:ascii="Arial" w:hAnsi="Arial" w:cs="Arial"/>
          <w:b/>
          <w:lang w:val="en-US"/>
        </w:rPr>
        <w:t>can create radical possibilities for women.</w:t>
      </w:r>
      <w:r w:rsidR="007E2751" w:rsidRPr="008305CE">
        <w:rPr>
          <w:rFonts w:ascii="Arial" w:hAnsi="Arial" w:cs="Arial"/>
          <w:b/>
          <w:lang w:val="en-US"/>
        </w:rPr>
        <w:t xml:space="preserve"> </w:t>
      </w:r>
    </w:p>
    <w:p w14:paraId="6676D85C" w14:textId="3608EA69" w:rsidR="00EC6915" w:rsidRPr="008305CE" w:rsidRDefault="00EC6915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As children and adolescents in the 1950’s and early </w:t>
      </w:r>
      <w:r w:rsidR="00545A0A">
        <w:rPr>
          <w:rFonts w:ascii="Arial" w:hAnsi="Arial" w:cs="Arial"/>
          <w:lang w:val="en-US"/>
        </w:rPr>
        <w:t>60’s</w:t>
      </w:r>
      <w:r w:rsidR="003506C4" w:rsidRPr="008305CE">
        <w:rPr>
          <w:rFonts w:ascii="Arial" w:hAnsi="Arial" w:cs="Arial"/>
          <w:lang w:val="en-US"/>
        </w:rPr>
        <w:t>,</w:t>
      </w:r>
      <w:r w:rsidRPr="008305CE">
        <w:rPr>
          <w:rFonts w:ascii="Arial" w:hAnsi="Arial" w:cs="Arial"/>
          <w:lang w:val="en-US"/>
        </w:rPr>
        <w:t xml:space="preserve"> many </w:t>
      </w:r>
      <w:r w:rsidR="003116AB" w:rsidRPr="008305CE">
        <w:rPr>
          <w:rFonts w:ascii="Arial" w:hAnsi="Arial" w:cs="Arial"/>
          <w:lang w:val="en-US"/>
        </w:rPr>
        <w:t xml:space="preserve">children of that era witnessed their </w:t>
      </w:r>
      <w:r w:rsidRPr="008305CE">
        <w:rPr>
          <w:rFonts w:ascii="Arial" w:hAnsi="Arial" w:cs="Arial"/>
          <w:lang w:val="en-US"/>
        </w:rPr>
        <w:t xml:space="preserve">mothers’ stifling and </w:t>
      </w:r>
      <w:r w:rsidR="00776CF4" w:rsidRPr="008305CE">
        <w:rPr>
          <w:rFonts w:ascii="Arial" w:hAnsi="Arial" w:cs="Arial"/>
          <w:lang w:val="en-US"/>
        </w:rPr>
        <w:t xml:space="preserve">disappointed lives, trapped in </w:t>
      </w:r>
      <w:r w:rsidRPr="008305CE">
        <w:rPr>
          <w:rFonts w:ascii="Arial" w:hAnsi="Arial" w:cs="Arial"/>
          <w:lang w:val="en-US"/>
        </w:rPr>
        <w:t xml:space="preserve">their homes and </w:t>
      </w:r>
      <w:r w:rsidR="003116AB" w:rsidRPr="008305CE">
        <w:rPr>
          <w:rFonts w:ascii="Arial" w:hAnsi="Arial" w:cs="Arial"/>
          <w:lang w:val="en-US"/>
        </w:rPr>
        <w:t xml:space="preserve">marriages </w:t>
      </w:r>
      <w:r w:rsidR="00355276" w:rsidRPr="008305CE">
        <w:rPr>
          <w:rFonts w:ascii="Arial" w:hAnsi="Arial" w:cs="Arial"/>
          <w:lang w:val="en-US"/>
        </w:rPr>
        <w:t xml:space="preserve">via </w:t>
      </w:r>
      <w:r w:rsidRPr="008305CE">
        <w:rPr>
          <w:rFonts w:ascii="Arial" w:hAnsi="Arial" w:cs="Arial"/>
          <w:lang w:val="en-US"/>
        </w:rPr>
        <w:t xml:space="preserve">economic dependence. Women were generally burdened with an intense </w:t>
      </w:r>
      <w:r w:rsidR="00355276" w:rsidRPr="008305CE">
        <w:rPr>
          <w:rFonts w:ascii="Arial" w:hAnsi="Arial" w:cs="Arial"/>
          <w:lang w:val="en-US"/>
        </w:rPr>
        <w:t xml:space="preserve">and often punitive </w:t>
      </w:r>
      <w:r w:rsidRPr="008305CE">
        <w:rPr>
          <w:rFonts w:ascii="Arial" w:hAnsi="Arial" w:cs="Arial"/>
          <w:lang w:val="en-US"/>
        </w:rPr>
        <w:t xml:space="preserve">social expectation of sole domestic responsibility for </w:t>
      </w:r>
      <w:r w:rsidR="00355276" w:rsidRPr="008305CE">
        <w:rPr>
          <w:rFonts w:ascii="Arial" w:hAnsi="Arial" w:cs="Arial"/>
          <w:lang w:val="en-US"/>
        </w:rPr>
        <w:t xml:space="preserve">husband </w:t>
      </w:r>
      <w:r w:rsidRPr="008305CE">
        <w:rPr>
          <w:rFonts w:ascii="Arial" w:hAnsi="Arial" w:cs="Arial"/>
          <w:lang w:val="en-US"/>
        </w:rPr>
        <w:t xml:space="preserve">home and children and had few options for escape.  </w:t>
      </w:r>
    </w:p>
    <w:p w14:paraId="78572D2A" w14:textId="0F1581A9" w:rsidR="00EC6915" w:rsidRPr="008305CE" w:rsidRDefault="000C750D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So,</w:t>
      </w:r>
      <w:r w:rsidR="00EC6915" w:rsidRPr="008305CE">
        <w:rPr>
          <w:rFonts w:ascii="Arial" w:hAnsi="Arial" w:cs="Arial"/>
          <w:lang w:val="en-US"/>
        </w:rPr>
        <w:t xml:space="preserve"> it is no surprise that the demand for Universal Childcare became their daughters’ ‘second wave’ precondition to access education and paid work, on the road to lives of independence and equality.</w:t>
      </w:r>
    </w:p>
    <w:p w14:paraId="436CAC1A" w14:textId="64F485A8" w:rsidR="00724F84" w:rsidRPr="008305CE" w:rsidRDefault="00B75763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Twenty-five</w:t>
      </w:r>
      <w:r w:rsidR="00DD374A" w:rsidRPr="008305CE">
        <w:rPr>
          <w:rFonts w:ascii="Arial" w:hAnsi="Arial" w:cs="Arial"/>
          <w:lang w:val="en-US"/>
        </w:rPr>
        <w:t xml:space="preserve"> years after the end of the war</w:t>
      </w:r>
      <w:r w:rsidR="00396B6C" w:rsidRPr="008305CE">
        <w:rPr>
          <w:rFonts w:ascii="Arial" w:hAnsi="Arial" w:cs="Arial"/>
          <w:lang w:val="en-US"/>
        </w:rPr>
        <w:t>,</w:t>
      </w:r>
      <w:r w:rsidR="009A34B3" w:rsidRPr="008305CE">
        <w:rPr>
          <w:rFonts w:ascii="Arial" w:hAnsi="Arial" w:cs="Arial"/>
          <w:lang w:val="en-US"/>
        </w:rPr>
        <w:t xml:space="preserve"> </w:t>
      </w:r>
      <w:r w:rsidR="00823A9B">
        <w:rPr>
          <w:rFonts w:ascii="Arial" w:hAnsi="Arial" w:cs="Arial"/>
          <w:lang w:val="en-US"/>
        </w:rPr>
        <w:t>the Women’s Liberation m</w:t>
      </w:r>
      <w:r w:rsidR="00EC6915" w:rsidRPr="008305CE">
        <w:rPr>
          <w:rFonts w:ascii="Arial" w:hAnsi="Arial" w:cs="Arial"/>
          <w:lang w:val="en-US"/>
        </w:rPr>
        <w:t xml:space="preserve">ovement made </w:t>
      </w:r>
      <w:r w:rsidR="0016700E" w:rsidRPr="008305CE">
        <w:rPr>
          <w:rFonts w:ascii="Arial" w:hAnsi="Arial" w:cs="Arial"/>
          <w:lang w:val="en-US"/>
        </w:rPr>
        <w:t>universal c</w:t>
      </w:r>
      <w:r w:rsidR="003C637F" w:rsidRPr="008305CE">
        <w:rPr>
          <w:rFonts w:ascii="Arial" w:hAnsi="Arial" w:cs="Arial"/>
          <w:lang w:val="en-US"/>
        </w:rPr>
        <w:t xml:space="preserve">hildcare </w:t>
      </w:r>
      <w:r w:rsidR="00EC6915" w:rsidRPr="008305CE">
        <w:rPr>
          <w:rFonts w:ascii="Arial" w:hAnsi="Arial" w:cs="Arial"/>
          <w:lang w:val="en-US"/>
        </w:rPr>
        <w:t>a key demand, along with the right to choose, equal pay and equal work. In 1972</w:t>
      </w:r>
      <w:r w:rsidR="0033645F" w:rsidRPr="008305CE">
        <w:rPr>
          <w:rFonts w:ascii="Arial" w:hAnsi="Arial" w:cs="Arial"/>
          <w:lang w:val="en-US"/>
        </w:rPr>
        <w:t xml:space="preserve"> </w:t>
      </w:r>
      <w:r w:rsidR="0033645F" w:rsidRPr="008305CE">
        <w:rPr>
          <w:rFonts w:ascii="Arial" w:hAnsi="Arial" w:cs="Arial"/>
          <w:lang w:val="en-US"/>
        </w:rPr>
        <w:lastRenderedPageBreak/>
        <w:t xml:space="preserve">WEL’s first election platform made </w:t>
      </w:r>
      <w:r w:rsidR="00EC6915" w:rsidRPr="008305CE">
        <w:rPr>
          <w:rFonts w:ascii="Arial" w:hAnsi="Arial" w:cs="Arial"/>
          <w:lang w:val="en-US"/>
        </w:rPr>
        <w:t xml:space="preserve">childcare an election issue and a priority for the Whitlam Government. </w:t>
      </w:r>
    </w:p>
    <w:p w14:paraId="3B13476C" w14:textId="3A5D1DFE" w:rsidR="009557D2" w:rsidRDefault="00724F84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Yet a</w:t>
      </w:r>
      <w:r w:rsidR="007661D2" w:rsidRPr="008305CE">
        <w:rPr>
          <w:rFonts w:ascii="Arial" w:hAnsi="Arial" w:cs="Arial"/>
          <w:lang w:val="en-US"/>
        </w:rPr>
        <w:t>lmost fifty years on</w:t>
      </w:r>
      <w:r w:rsidR="00DD374A" w:rsidRPr="008305CE">
        <w:rPr>
          <w:rFonts w:ascii="Arial" w:hAnsi="Arial" w:cs="Arial"/>
          <w:lang w:val="en-US"/>
        </w:rPr>
        <w:t xml:space="preserve"> from the 1970s</w:t>
      </w:r>
      <w:r w:rsidR="007E2751" w:rsidRPr="008305CE">
        <w:rPr>
          <w:rFonts w:ascii="Arial" w:hAnsi="Arial" w:cs="Arial"/>
          <w:lang w:val="en-US"/>
        </w:rPr>
        <w:t>,</w:t>
      </w:r>
      <w:r w:rsidR="002C0AB8" w:rsidRPr="008305CE">
        <w:rPr>
          <w:rFonts w:ascii="Arial" w:hAnsi="Arial" w:cs="Arial"/>
          <w:lang w:val="en-US"/>
        </w:rPr>
        <w:t xml:space="preserve"> </w:t>
      </w:r>
      <w:r w:rsidR="007661D2" w:rsidRPr="008305CE">
        <w:rPr>
          <w:rFonts w:ascii="Arial" w:hAnsi="Arial" w:cs="Arial"/>
          <w:lang w:val="en-US"/>
        </w:rPr>
        <w:t>universally accessible, affordable and quality ear</w:t>
      </w:r>
      <w:r w:rsidR="00DD374A" w:rsidRPr="008305CE">
        <w:rPr>
          <w:rFonts w:ascii="Arial" w:hAnsi="Arial" w:cs="Arial"/>
          <w:lang w:val="en-US"/>
        </w:rPr>
        <w:t xml:space="preserve">ly childhood learning and care </w:t>
      </w:r>
      <w:r w:rsidR="007661D2" w:rsidRPr="008305CE">
        <w:rPr>
          <w:rFonts w:ascii="Arial" w:hAnsi="Arial" w:cs="Arial"/>
          <w:lang w:val="en-US"/>
        </w:rPr>
        <w:t>re</w:t>
      </w:r>
      <w:r w:rsidR="00355276" w:rsidRPr="008305CE">
        <w:rPr>
          <w:rFonts w:ascii="Arial" w:hAnsi="Arial" w:cs="Arial"/>
          <w:lang w:val="en-US"/>
        </w:rPr>
        <w:t>mains an elusive ideal</w:t>
      </w:r>
      <w:r w:rsidR="00776CF4" w:rsidRPr="008305CE">
        <w:rPr>
          <w:rFonts w:ascii="Arial" w:hAnsi="Arial" w:cs="Arial"/>
          <w:lang w:val="en-US"/>
        </w:rPr>
        <w:t xml:space="preserve"> for Australia</w:t>
      </w:r>
      <w:r w:rsidR="00355276" w:rsidRPr="008305CE">
        <w:rPr>
          <w:rFonts w:ascii="Arial" w:hAnsi="Arial" w:cs="Arial"/>
          <w:lang w:val="en-US"/>
        </w:rPr>
        <w:t xml:space="preserve">. However, removal of fees and some relaxation of </w:t>
      </w:r>
      <w:r w:rsidR="00776CF4" w:rsidRPr="008305CE">
        <w:rPr>
          <w:rFonts w:ascii="Arial" w:hAnsi="Arial" w:cs="Arial"/>
          <w:lang w:val="en-US"/>
        </w:rPr>
        <w:t xml:space="preserve">conditions over the past 12 weeks </w:t>
      </w:r>
      <w:r w:rsidR="00545A0A">
        <w:rPr>
          <w:rFonts w:ascii="Arial" w:hAnsi="Arial" w:cs="Arial"/>
          <w:lang w:val="en-US"/>
        </w:rPr>
        <w:t xml:space="preserve">has </w:t>
      </w:r>
      <w:r w:rsidR="00545A0A" w:rsidRPr="008305CE">
        <w:rPr>
          <w:rFonts w:ascii="Arial" w:hAnsi="Arial" w:cs="Arial"/>
          <w:lang w:val="en-US"/>
        </w:rPr>
        <w:t>show</w:t>
      </w:r>
      <w:r w:rsidR="00545A0A">
        <w:rPr>
          <w:rFonts w:ascii="Arial" w:hAnsi="Arial" w:cs="Arial"/>
          <w:lang w:val="en-US"/>
        </w:rPr>
        <w:t>n</w:t>
      </w:r>
      <w:r w:rsidR="00545A0A" w:rsidRPr="008305CE">
        <w:rPr>
          <w:rFonts w:ascii="Arial" w:hAnsi="Arial" w:cs="Arial"/>
          <w:lang w:val="en-US"/>
        </w:rPr>
        <w:t xml:space="preserve"> </w:t>
      </w:r>
      <w:r w:rsidR="00DA46B2" w:rsidRPr="008305CE">
        <w:rPr>
          <w:rFonts w:ascii="Arial" w:hAnsi="Arial" w:cs="Arial"/>
          <w:lang w:val="en-US"/>
        </w:rPr>
        <w:t>us that</w:t>
      </w:r>
      <w:r w:rsidR="00355276" w:rsidRPr="008305CE">
        <w:rPr>
          <w:rFonts w:ascii="Arial" w:hAnsi="Arial" w:cs="Arial"/>
          <w:lang w:val="en-US"/>
        </w:rPr>
        <w:t xml:space="preserve"> it </w:t>
      </w:r>
      <w:r w:rsidR="00545A0A">
        <w:rPr>
          <w:rFonts w:ascii="Arial" w:hAnsi="Arial" w:cs="Arial"/>
          <w:lang w:val="en-US"/>
        </w:rPr>
        <w:t>is</w:t>
      </w:r>
      <w:r w:rsidR="00545A0A" w:rsidRPr="008305CE">
        <w:rPr>
          <w:rFonts w:ascii="Arial" w:hAnsi="Arial" w:cs="Arial"/>
          <w:lang w:val="en-US"/>
        </w:rPr>
        <w:t xml:space="preserve"> </w:t>
      </w:r>
      <w:r w:rsidR="00355276" w:rsidRPr="008305CE">
        <w:rPr>
          <w:rFonts w:ascii="Arial" w:hAnsi="Arial" w:cs="Arial"/>
          <w:lang w:val="en-US"/>
        </w:rPr>
        <w:t xml:space="preserve">indeed possible. It’s almost as if the Government </w:t>
      </w:r>
      <w:proofErr w:type="spellStart"/>
      <w:r w:rsidR="00355276" w:rsidRPr="008305CE">
        <w:rPr>
          <w:rFonts w:ascii="Arial" w:hAnsi="Arial" w:cs="Arial"/>
          <w:lang w:val="en-US"/>
        </w:rPr>
        <w:t>reali</w:t>
      </w:r>
      <w:r w:rsidR="00545A0A">
        <w:rPr>
          <w:rFonts w:ascii="Arial" w:hAnsi="Arial" w:cs="Arial"/>
          <w:lang w:val="en-US"/>
        </w:rPr>
        <w:t>s</w:t>
      </w:r>
      <w:r w:rsidR="00355276" w:rsidRPr="008305CE">
        <w:rPr>
          <w:rFonts w:ascii="Arial" w:hAnsi="Arial" w:cs="Arial"/>
          <w:lang w:val="en-US"/>
        </w:rPr>
        <w:t>ed</w:t>
      </w:r>
      <w:proofErr w:type="spellEnd"/>
      <w:r w:rsidR="00355276" w:rsidRPr="008305CE">
        <w:rPr>
          <w:rFonts w:ascii="Arial" w:hAnsi="Arial" w:cs="Arial"/>
          <w:lang w:val="en-US"/>
        </w:rPr>
        <w:t xml:space="preserve"> that the community was about to embrace </w:t>
      </w:r>
      <w:r w:rsidR="00545A0A">
        <w:rPr>
          <w:rFonts w:ascii="Arial" w:hAnsi="Arial" w:cs="Arial"/>
          <w:lang w:val="en-US"/>
        </w:rPr>
        <w:t>this new</w:t>
      </w:r>
      <w:r w:rsidR="00545A0A" w:rsidRPr="008305CE">
        <w:rPr>
          <w:rFonts w:ascii="Arial" w:hAnsi="Arial" w:cs="Arial"/>
          <w:lang w:val="en-US"/>
        </w:rPr>
        <w:t xml:space="preserve"> </w:t>
      </w:r>
      <w:r w:rsidR="00776CF4" w:rsidRPr="008305CE">
        <w:rPr>
          <w:rFonts w:ascii="Arial" w:hAnsi="Arial" w:cs="Arial"/>
          <w:lang w:val="en-US"/>
        </w:rPr>
        <w:t xml:space="preserve">reality </w:t>
      </w:r>
      <w:r w:rsidR="00355276" w:rsidRPr="008305CE">
        <w:rPr>
          <w:rFonts w:ascii="Arial" w:hAnsi="Arial" w:cs="Arial"/>
          <w:lang w:val="en-US"/>
        </w:rPr>
        <w:t>and decided to snatch it away before it was too late.</w:t>
      </w:r>
    </w:p>
    <w:p w14:paraId="6DA7DC3D" w14:textId="41BE9512" w:rsidR="00355276" w:rsidRPr="008305CE" w:rsidRDefault="00776CF4" w:rsidP="0033645F">
      <w:pPr>
        <w:spacing w:line="240" w:lineRule="auto"/>
        <w:rPr>
          <w:rFonts w:ascii="Arial" w:hAnsi="Arial" w:cs="Arial"/>
          <w:b/>
          <w:lang w:val="en-US"/>
        </w:rPr>
      </w:pPr>
      <w:r w:rsidRPr="008305CE">
        <w:rPr>
          <w:rFonts w:ascii="Arial" w:hAnsi="Arial" w:cs="Arial"/>
          <w:b/>
          <w:lang w:val="en-US"/>
        </w:rPr>
        <w:t>E</w:t>
      </w:r>
      <w:r w:rsidR="00355276" w:rsidRPr="008305CE">
        <w:rPr>
          <w:rFonts w:ascii="Arial" w:hAnsi="Arial" w:cs="Arial"/>
          <w:b/>
          <w:lang w:val="en-US"/>
        </w:rPr>
        <w:t xml:space="preserve">arly </w:t>
      </w:r>
      <w:r w:rsidRPr="008305CE">
        <w:rPr>
          <w:rFonts w:ascii="Arial" w:hAnsi="Arial" w:cs="Arial"/>
          <w:b/>
          <w:lang w:val="en-US"/>
        </w:rPr>
        <w:t>c</w:t>
      </w:r>
      <w:r w:rsidR="00355276" w:rsidRPr="008305CE">
        <w:rPr>
          <w:rFonts w:ascii="Arial" w:hAnsi="Arial" w:cs="Arial"/>
          <w:b/>
          <w:lang w:val="en-US"/>
        </w:rPr>
        <w:t xml:space="preserve">hildhood </w:t>
      </w:r>
      <w:r w:rsidRPr="008305CE">
        <w:rPr>
          <w:rFonts w:ascii="Arial" w:hAnsi="Arial" w:cs="Arial"/>
          <w:b/>
          <w:lang w:val="en-US"/>
        </w:rPr>
        <w:t>e</w:t>
      </w:r>
      <w:r w:rsidR="00355276" w:rsidRPr="008305CE">
        <w:rPr>
          <w:rFonts w:ascii="Arial" w:hAnsi="Arial" w:cs="Arial"/>
          <w:b/>
          <w:lang w:val="en-US"/>
        </w:rPr>
        <w:t xml:space="preserve">ducation and </w:t>
      </w:r>
      <w:r w:rsidRPr="008305CE">
        <w:rPr>
          <w:rFonts w:ascii="Arial" w:hAnsi="Arial" w:cs="Arial"/>
          <w:b/>
          <w:lang w:val="en-US"/>
        </w:rPr>
        <w:t xml:space="preserve">care </w:t>
      </w:r>
      <w:r w:rsidR="005326D8">
        <w:rPr>
          <w:rFonts w:ascii="Arial" w:hAnsi="Arial" w:cs="Arial"/>
          <w:b/>
          <w:lang w:val="en-US"/>
        </w:rPr>
        <w:t>is expensive and the activity test excludes poor and disadvantaged children.</w:t>
      </w:r>
    </w:p>
    <w:p w14:paraId="061DAC3F" w14:textId="77777777" w:rsidR="00B653A2" w:rsidRDefault="007661D2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The system t</w:t>
      </w:r>
      <w:r w:rsidR="00EA6445" w:rsidRPr="008305CE">
        <w:rPr>
          <w:rFonts w:ascii="Arial" w:hAnsi="Arial" w:cs="Arial"/>
          <w:lang w:val="en-US"/>
        </w:rPr>
        <w:t xml:space="preserve">he </w:t>
      </w:r>
      <w:r w:rsidRPr="008305CE">
        <w:rPr>
          <w:rFonts w:ascii="Arial" w:hAnsi="Arial" w:cs="Arial"/>
          <w:lang w:val="en-US"/>
        </w:rPr>
        <w:t>Morrison Governmen</w:t>
      </w:r>
      <w:r w:rsidR="00EA6445" w:rsidRPr="008305CE">
        <w:rPr>
          <w:rFonts w:ascii="Arial" w:hAnsi="Arial" w:cs="Arial"/>
          <w:lang w:val="en-US"/>
        </w:rPr>
        <w:t>t plans to re</w:t>
      </w:r>
      <w:r w:rsidR="00387E47" w:rsidRPr="008305CE">
        <w:rPr>
          <w:rFonts w:ascii="Arial" w:hAnsi="Arial" w:cs="Arial"/>
          <w:lang w:val="en-US"/>
        </w:rPr>
        <w:t>suscitate</w:t>
      </w:r>
      <w:r w:rsidR="0033645F" w:rsidRPr="008305CE">
        <w:rPr>
          <w:rFonts w:ascii="Arial" w:hAnsi="Arial" w:cs="Arial"/>
          <w:lang w:val="en-US"/>
        </w:rPr>
        <w:t xml:space="preserve"> in July</w:t>
      </w:r>
      <w:r w:rsidR="00387E47" w:rsidRPr="008305CE">
        <w:rPr>
          <w:rFonts w:ascii="Arial" w:hAnsi="Arial" w:cs="Arial"/>
          <w:lang w:val="en-US"/>
        </w:rPr>
        <w:t xml:space="preserve"> </w:t>
      </w:r>
      <w:r w:rsidR="00201050">
        <w:rPr>
          <w:rFonts w:ascii="Arial" w:hAnsi="Arial" w:cs="Arial"/>
          <w:lang w:val="en-US"/>
        </w:rPr>
        <w:t xml:space="preserve">was introduced by the Turnbull Government in 2018 following the recommendations of a Productivity Commission Inquiry. It </w:t>
      </w:r>
      <w:r w:rsidR="00B653A2">
        <w:rPr>
          <w:rFonts w:ascii="Arial" w:hAnsi="Arial" w:cs="Arial"/>
          <w:lang w:val="en-US"/>
        </w:rPr>
        <w:t xml:space="preserve">involves </w:t>
      </w:r>
      <w:r w:rsidR="00387E47" w:rsidRPr="008305CE">
        <w:rPr>
          <w:rFonts w:ascii="Arial" w:hAnsi="Arial" w:cs="Arial"/>
          <w:lang w:val="en-US"/>
        </w:rPr>
        <w:t xml:space="preserve">government </w:t>
      </w:r>
      <w:r w:rsidR="00B653A2">
        <w:rPr>
          <w:rFonts w:ascii="Arial" w:hAnsi="Arial" w:cs="Arial"/>
          <w:lang w:val="en-US"/>
        </w:rPr>
        <w:t xml:space="preserve">subsidies to providers and is </w:t>
      </w:r>
      <w:r w:rsidR="0033645F" w:rsidRPr="008305CE">
        <w:rPr>
          <w:rFonts w:ascii="Arial" w:hAnsi="Arial" w:cs="Arial"/>
          <w:lang w:val="en-US"/>
        </w:rPr>
        <w:t xml:space="preserve">very </w:t>
      </w:r>
      <w:r w:rsidR="00776CF4" w:rsidRPr="008305CE">
        <w:rPr>
          <w:rFonts w:ascii="Arial" w:hAnsi="Arial" w:cs="Arial"/>
          <w:lang w:val="en-US"/>
        </w:rPr>
        <w:t>complex.</w:t>
      </w:r>
      <w:r w:rsidR="00387E47" w:rsidRPr="008305CE">
        <w:rPr>
          <w:rFonts w:ascii="Arial" w:hAnsi="Arial" w:cs="Arial"/>
          <w:lang w:val="en-US"/>
        </w:rPr>
        <w:t xml:space="preserve"> </w:t>
      </w:r>
      <w:r w:rsidR="00776CF4" w:rsidRPr="008305CE">
        <w:rPr>
          <w:rFonts w:ascii="Arial" w:hAnsi="Arial" w:cs="Arial"/>
          <w:lang w:val="en-US"/>
        </w:rPr>
        <w:t>F</w:t>
      </w:r>
      <w:r w:rsidR="00387E47" w:rsidRPr="008305CE">
        <w:rPr>
          <w:rFonts w:ascii="Arial" w:hAnsi="Arial" w:cs="Arial"/>
          <w:lang w:val="en-US"/>
        </w:rPr>
        <w:t>ees</w:t>
      </w:r>
      <w:r w:rsidR="00776CF4" w:rsidRPr="008305CE">
        <w:rPr>
          <w:rFonts w:ascii="Arial" w:hAnsi="Arial" w:cs="Arial"/>
          <w:lang w:val="en-US"/>
        </w:rPr>
        <w:t xml:space="preserve"> are </w:t>
      </w:r>
      <w:r w:rsidR="00387E47" w:rsidRPr="008305CE">
        <w:rPr>
          <w:rFonts w:ascii="Arial" w:hAnsi="Arial" w:cs="Arial"/>
          <w:lang w:val="en-US"/>
        </w:rPr>
        <w:t xml:space="preserve">capped via </w:t>
      </w:r>
      <w:r w:rsidR="008D1F51" w:rsidRPr="008305CE">
        <w:rPr>
          <w:rFonts w:ascii="Arial" w:hAnsi="Arial" w:cs="Arial"/>
          <w:lang w:val="en-US"/>
        </w:rPr>
        <w:t xml:space="preserve">the </w:t>
      </w:r>
      <w:r w:rsidR="00B653A2">
        <w:rPr>
          <w:rFonts w:ascii="Arial" w:hAnsi="Arial" w:cs="Arial"/>
          <w:lang w:val="en-US"/>
        </w:rPr>
        <w:t xml:space="preserve">limits on the level of </w:t>
      </w:r>
      <w:r w:rsidR="00387E47" w:rsidRPr="008305CE">
        <w:rPr>
          <w:rFonts w:ascii="Arial" w:hAnsi="Arial" w:cs="Arial"/>
          <w:lang w:val="en-US"/>
        </w:rPr>
        <w:t>subsidy</w:t>
      </w:r>
      <w:r w:rsidR="00DA46B2" w:rsidRPr="008305CE">
        <w:rPr>
          <w:rFonts w:ascii="Arial" w:hAnsi="Arial" w:cs="Arial"/>
          <w:lang w:val="en-US"/>
        </w:rPr>
        <w:t xml:space="preserve"> and the </w:t>
      </w:r>
      <w:r w:rsidR="00123FFD" w:rsidRPr="008305CE">
        <w:rPr>
          <w:rFonts w:ascii="Arial" w:hAnsi="Arial" w:cs="Arial"/>
          <w:lang w:val="en-US"/>
        </w:rPr>
        <w:t>subsidy</w:t>
      </w:r>
      <w:r w:rsidR="0033645F" w:rsidRPr="008305CE">
        <w:rPr>
          <w:rFonts w:ascii="Arial" w:hAnsi="Arial" w:cs="Arial"/>
          <w:lang w:val="en-US"/>
        </w:rPr>
        <w:t xml:space="preserve"> backed fee</w:t>
      </w:r>
      <w:r w:rsidR="00123FFD" w:rsidRPr="008305CE">
        <w:rPr>
          <w:rFonts w:ascii="Arial" w:hAnsi="Arial" w:cs="Arial"/>
          <w:lang w:val="en-US"/>
        </w:rPr>
        <w:t xml:space="preserve"> </w:t>
      </w:r>
      <w:r w:rsidR="00545A0A">
        <w:rPr>
          <w:rFonts w:ascii="Arial" w:hAnsi="Arial" w:cs="Arial"/>
          <w:lang w:val="en-US"/>
        </w:rPr>
        <w:t xml:space="preserve">is </w:t>
      </w:r>
      <w:r w:rsidR="00123FFD" w:rsidRPr="008305CE">
        <w:rPr>
          <w:rFonts w:ascii="Arial" w:hAnsi="Arial" w:cs="Arial"/>
          <w:lang w:val="en-US"/>
        </w:rPr>
        <w:t xml:space="preserve">determined </w:t>
      </w:r>
      <w:r w:rsidR="0033645F" w:rsidRPr="008305CE">
        <w:rPr>
          <w:rFonts w:ascii="Arial" w:hAnsi="Arial" w:cs="Arial"/>
          <w:lang w:val="en-US"/>
        </w:rPr>
        <w:t xml:space="preserve">by household income and </w:t>
      </w:r>
      <w:r w:rsidR="00B653A2">
        <w:rPr>
          <w:rFonts w:ascii="Arial" w:hAnsi="Arial" w:cs="Arial"/>
          <w:lang w:val="en-US"/>
        </w:rPr>
        <w:t xml:space="preserve">whether parents meet </w:t>
      </w:r>
      <w:r w:rsidR="0033645F" w:rsidRPr="008305CE">
        <w:rPr>
          <w:rFonts w:ascii="Arial" w:hAnsi="Arial" w:cs="Arial"/>
          <w:lang w:val="en-US"/>
        </w:rPr>
        <w:t>the</w:t>
      </w:r>
      <w:r w:rsidR="00123FFD" w:rsidRPr="008305CE">
        <w:rPr>
          <w:rFonts w:ascii="Arial" w:hAnsi="Arial" w:cs="Arial"/>
          <w:lang w:val="en-US"/>
        </w:rPr>
        <w:t xml:space="preserve"> </w:t>
      </w:r>
      <w:r w:rsidR="00776CF4" w:rsidRPr="008305CE">
        <w:rPr>
          <w:rFonts w:ascii="Arial" w:hAnsi="Arial" w:cs="Arial"/>
          <w:lang w:val="en-US"/>
        </w:rPr>
        <w:t>‘</w:t>
      </w:r>
      <w:r w:rsidR="00123FFD" w:rsidRPr="008305CE">
        <w:rPr>
          <w:rFonts w:ascii="Arial" w:hAnsi="Arial" w:cs="Arial"/>
          <w:lang w:val="en-US"/>
        </w:rPr>
        <w:t>activity test</w:t>
      </w:r>
      <w:r w:rsidR="00776CF4" w:rsidRPr="008305CE">
        <w:rPr>
          <w:rFonts w:ascii="Arial" w:hAnsi="Arial" w:cs="Arial"/>
          <w:lang w:val="en-US"/>
        </w:rPr>
        <w:t>’</w:t>
      </w:r>
      <w:r w:rsidR="00123FFD" w:rsidRPr="008305CE">
        <w:rPr>
          <w:rFonts w:ascii="Arial" w:hAnsi="Arial" w:cs="Arial"/>
          <w:lang w:val="en-US"/>
        </w:rPr>
        <w:t xml:space="preserve">. </w:t>
      </w:r>
      <w:proofErr w:type="spellStart"/>
      <w:r w:rsidR="00545A0A" w:rsidRPr="008305CE">
        <w:rPr>
          <w:rFonts w:ascii="Arial" w:hAnsi="Arial" w:cs="Arial"/>
          <w:lang w:val="en-US"/>
        </w:rPr>
        <w:t>Cent</w:t>
      </w:r>
      <w:r w:rsidR="00545A0A">
        <w:rPr>
          <w:rFonts w:ascii="Arial" w:hAnsi="Arial" w:cs="Arial"/>
          <w:lang w:val="en-US"/>
        </w:rPr>
        <w:t>re</w:t>
      </w:r>
      <w:r w:rsidR="00545A0A" w:rsidRPr="008305CE">
        <w:rPr>
          <w:rFonts w:ascii="Arial" w:hAnsi="Arial" w:cs="Arial"/>
          <w:lang w:val="en-US"/>
        </w:rPr>
        <w:t>s</w:t>
      </w:r>
      <w:proofErr w:type="spellEnd"/>
      <w:r w:rsidR="00545A0A" w:rsidRPr="008305CE">
        <w:rPr>
          <w:rFonts w:ascii="Arial" w:hAnsi="Arial" w:cs="Arial"/>
          <w:lang w:val="en-US"/>
        </w:rPr>
        <w:t xml:space="preserve"> </w:t>
      </w:r>
      <w:r w:rsidR="0033645F" w:rsidRPr="008305CE">
        <w:rPr>
          <w:rFonts w:ascii="Arial" w:hAnsi="Arial" w:cs="Arial"/>
          <w:lang w:val="en-US"/>
        </w:rPr>
        <w:t>can</w:t>
      </w:r>
      <w:r w:rsidR="00387E47" w:rsidRPr="008305CE">
        <w:rPr>
          <w:rFonts w:ascii="Arial" w:hAnsi="Arial" w:cs="Arial"/>
          <w:lang w:val="en-US"/>
        </w:rPr>
        <w:t xml:space="preserve"> charge higher </w:t>
      </w:r>
      <w:r w:rsidR="00123FFD" w:rsidRPr="008305CE">
        <w:rPr>
          <w:rFonts w:ascii="Arial" w:hAnsi="Arial" w:cs="Arial"/>
          <w:lang w:val="en-US"/>
        </w:rPr>
        <w:t xml:space="preserve">than the cap </w:t>
      </w:r>
      <w:r w:rsidR="00387E47" w:rsidRPr="008305CE">
        <w:rPr>
          <w:rFonts w:ascii="Arial" w:hAnsi="Arial" w:cs="Arial"/>
          <w:lang w:val="en-US"/>
        </w:rPr>
        <w:t xml:space="preserve">if the market allows. </w:t>
      </w:r>
    </w:p>
    <w:p w14:paraId="5BB9007A" w14:textId="56AE90C0" w:rsidR="0068509E" w:rsidRPr="008305CE" w:rsidRDefault="00387E47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T</w:t>
      </w:r>
      <w:r w:rsidR="00EA6445" w:rsidRPr="008305CE">
        <w:rPr>
          <w:rFonts w:ascii="Arial" w:hAnsi="Arial" w:cs="Arial"/>
          <w:lang w:val="en-US"/>
        </w:rPr>
        <w:t xml:space="preserve">wo thirds of </w:t>
      </w:r>
      <w:r w:rsidR="00776CF4" w:rsidRPr="008305CE">
        <w:rPr>
          <w:rFonts w:ascii="Arial" w:hAnsi="Arial" w:cs="Arial"/>
          <w:lang w:val="en-US"/>
        </w:rPr>
        <w:t xml:space="preserve">the 13,000 </w:t>
      </w:r>
      <w:proofErr w:type="spellStart"/>
      <w:r w:rsidR="00545A0A" w:rsidRPr="008305CE">
        <w:rPr>
          <w:rFonts w:ascii="Arial" w:hAnsi="Arial" w:cs="Arial"/>
          <w:lang w:val="en-US"/>
        </w:rPr>
        <w:t>cent</w:t>
      </w:r>
      <w:r w:rsidR="00545A0A">
        <w:rPr>
          <w:rFonts w:ascii="Arial" w:hAnsi="Arial" w:cs="Arial"/>
          <w:lang w:val="en-US"/>
        </w:rPr>
        <w:t>re</w:t>
      </w:r>
      <w:r w:rsidR="00545A0A" w:rsidRPr="008305CE">
        <w:rPr>
          <w:rFonts w:ascii="Arial" w:hAnsi="Arial" w:cs="Arial"/>
          <w:lang w:val="en-US"/>
        </w:rPr>
        <w:t>s</w:t>
      </w:r>
      <w:proofErr w:type="spellEnd"/>
      <w:r w:rsidR="00545A0A" w:rsidRPr="008305CE">
        <w:rPr>
          <w:rFonts w:ascii="Arial" w:hAnsi="Arial" w:cs="Arial"/>
          <w:lang w:val="en-US"/>
        </w:rPr>
        <w:t xml:space="preserve"> </w:t>
      </w:r>
      <w:r w:rsidR="008D1F51" w:rsidRPr="008305CE">
        <w:rPr>
          <w:rFonts w:ascii="Arial" w:hAnsi="Arial" w:cs="Arial"/>
          <w:lang w:val="en-US"/>
        </w:rPr>
        <w:t xml:space="preserve">are </w:t>
      </w:r>
      <w:r w:rsidR="00EA6445" w:rsidRPr="008305CE">
        <w:rPr>
          <w:rFonts w:ascii="Arial" w:hAnsi="Arial" w:cs="Arial"/>
          <w:lang w:val="en-US"/>
        </w:rPr>
        <w:t>privately run</w:t>
      </w:r>
      <w:r w:rsidR="00B653A2">
        <w:rPr>
          <w:rFonts w:ascii="Arial" w:hAnsi="Arial" w:cs="Arial"/>
          <w:lang w:val="en-US"/>
        </w:rPr>
        <w:t xml:space="preserve"> for profit</w:t>
      </w:r>
      <w:r w:rsidR="00776CF4" w:rsidRPr="008305CE">
        <w:rPr>
          <w:rFonts w:ascii="Arial" w:hAnsi="Arial" w:cs="Arial"/>
          <w:lang w:val="en-US"/>
        </w:rPr>
        <w:t>, including</w:t>
      </w:r>
      <w:r w:rsidR="00EA6445" w:rsidRPr="008305CE">
        <w:rPr>
          <w:rFonts w:ascii="Arial" w:hAnsi="Arial" w:cs="Arial"/>
          <w:lang w:val="en-US"/>
        </w:rPr>
        <w:t xml:space="preserve"> </w:t>
      </w:r>
      <w:r w:rsidR="008D1F51" w:rsidRPr="008305CE">
        <w:rPr>
          <w:rFonts w:ascii="Arial" w:hAnsi="Arial" w:cs="Arial"/>
          <w:lang w:val="en-US"/>
        </w:rPr>
        <w:t xml:space="preserve">by </w:t>
      </w:r>
      <w:r w:rsidR="00EA6445" w:rsidRPr="008305CE">
        <w:rPr>
          <w:rFonts w:ascii="Arial" w:hAnsi="Arial" w:cs="Arial"/>
          <w:lang w:val="en-US"/>
        </w:rPr>
        <w:t>a n</w:t>
      </w:r>
      <w:r w:rsidR="008D1F51" w:rsidRPr="008305CE">
        <w:rPr>
          <w:rFonts w:ascii="Arial" w:hAnsi="Arial" w:cs="Arial"/>
          <w:lang w:val="en-US"/>
        </w:rPr>
        <w:t xml:space="preserve">umber of </w:t>
      </w:r>
      <w:r w:rsidR="00EA6445" w:rsidRPr="008305CE">
        <w:rPr>
          <w:rFonts w:ascii="Arial" w:hAnsi="Arial" w:cs="Arial"/>
          <w:lang w:val="en-US"/>
        </w:rPr>
        <w:t>corporations</w:t>
      </w:r>
      <w:r w:rsidR="0068509E" w:rsidRPr="008305CE">
        <w:rPr>
          <w:rFonts w:ascii="Arial" w:hAnsi="Arial" w:cs="Arial"/>
          <w:lang w:val="en-US"/>
        </w:rPr>
        <w:t xml:space="preserve"> listed on the ASX</w:t>
      </w:r>
      <w:r w:rsidR="00396B6C" w:rsidRPr="008305CE">
        <w:rPr>
          <w:rFonts w:ascii="Arial" w:hAnsi="Arial" w:cs="Arial"/>
          <w:lang w:val="en-US"/>
        </w:rPr>
        <w:t xml:space="preserve"> and overseas</w:t>
      </w:r>
      <w:r w:rsidR="00EA6445" w:rsidRPr="008305CE">
        <w:rPr>
          <w:rFonts w:ascii="Arial" w:hAnsi="Arial" w:cs="Arial"/>
          <w:lang w:val="en-US"/>
        </w:rPr>
        <w:t xml:space="preserve">. The largest provider is however </w:t>
      </w:r>
      <w:r w:rsidRPr="008305CE">
        <w:rPr>
          <w:rFonts w:ascii="Arial" w:hAnsi="Arial" w:cs="Arial"/>
          <w:lang w:val="en-US"/>
        </w:rPr>
        <w:t xml:space="preserve">the </w:t>
      </w:r>
      <w:r w:rsidR="0068509E" w:rsidRPr="008305CE">
        <w:rPr>
          <w:rFonts w:ascii="Arial" w:hAnsi="Arial" w:cs="Arial"/>
          <w:lang w:val="en-US"/>
        </w:rPr>
        <w:t>‘</w:t>
      </w:r>
      <w:r w:rsidR="00EA6445" w:rsidRPr="008305CE">
        <w:rPr>
          <w:rFonts w:ascii="Arial" w:hAnsi="Arial" w:cs="Arial"/>
          <w:lang w:val="en-US"/>
        </w:rPr>
        <w:t>not for profit</w:t>
      </w:r>
      <w:r w:rsidR="0068509E" w:rsidRPr="008305CE">
        <w:rPr>
          <w:rFonts w:ascii="Arial" w:hAnsi="Arial" w:cs="Arial"/>
          <w:lang w:val="en-US"/>
        </w:rPr>
        <w:t>’</w:t>
      </w:r>
      <w:r w:rsidR="00B653A2">
        <w:rPr>
          <w:rFonts w:ascii="Arial" w:hAnsi="Arial" w:cs="Arial"/>
          <w:lang w:val="en-US"/>
        </w:rPr>
        <w:t xml:space="preserve"> and sector</w:t>
      </w:r>
      <w:r w:rsidRPr="008305CE">
        <w:rPr>
          <w:rFonts w:ascii="Arial" w:hAnsi="Arial" w:cs="Arial"/>
          <w:lang w:val="en-US"/>
        </w:rPr>
        <w:t xml:space="preserve"> standards setter</w:t>
      </w:r>
      <w:r w:rsidR="00776CF4" w:rsidRPr="008305CE">
        <w:rPr>
          <w:rFonts w:ascii="Arial" w:hAnsi="Arial" w:cs="Arial"/>
          <w:lang w:val="en-US"/>
        </w:rPr>
        <w:t xml:space="preserve">, </w:t>
      </w:r>
      <w:r w:rsidRPr="008305CE">
        <w:rPr>
          <w:rFonts w:ascii="Arial" w:hAnsi="Arial" w:cs="Arial"/>
          <w:lang w:val="en-US"/>
        </w:rPr>
        <w:t xml:space="preserve">Good Start Early Learning. </w:t>
      </w:r>
    </w:p>
    <w:p w14:paraId="63542CF2" w14:textId="474E96C0" w:rsidR="00E416A4" w:rsidRPr="008305CE" w:rsidRDefault="00123FFD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Australia</w:t>
      </w:r>
      <w:r w:rsidR="00B75763">
        <w:rPr>
          <w:rFonts w:ascii="Arial" w:hAnsi="Arial" w:cs="Arial"/>
          <w:lang w:val="en-US"/>
        </w:rPr>
        <w:t>n</w:t>
      </w:r>
      <w:r w:rsidRPr="008305CE">
        <w:rPr>
          <w:rFonts w:ascii="Arial" w:hAnsi="Arial" w:cs="Arial"/>
          <w:lang w:val="en-US"/>
        </w:rPr>
        <w:t xml:space="preserve"> </w:t>
      </w:r>
      <w:r w:rsidR="004E567E" w:rsidRPr="008305CE">
        <w:rPr>
          <w:rFonts w:ascii="Arial" w:hAnsi="Arial" w:cs="Arial"/>
          <w:lang w:val="en-US"/>
        </w:rPr>
        <w:t>parents</w:t>
      </w:r>
      <w:r w:rsidRPr="008305CE">
        <w:rPr>
          <w:rFonts w:ascii="Arial" w:hAnsi="Arial" w:cs="Arial"/>
          <w:lang w:val="en-US"/>
        </w:rPr>
        <w:t xml:space="preserve"> pay more for early </w:t>
      </w:r>
      <w:r w:rsidR="00D00846" w:rsidRPr="008305CE">
        <w:rPr>
          <w:rFonts w:ascii="Arial" w:hAnsi="Arial" w:cs="Arial"/>
          <w:lang w:val="en-US"/>
        </w:rPr>
        <w:t xml:space="preserve">childhood </w:t>
      </w:r>
      <w:r w:rsidRPr="008305CE">
        <w:rPr>
          <w:rFonts w:ascii="Arial" w:hAnsi="Arial" w:cs="Arial"/>
          <w:lang w:val="en-US"/>
        </w:rPr>
        <w:t xml:space="preserve">learning and care than in most other </w:t>
      </w:r>
      <w:r w:rsidR="004E567E" w:rsidRPr="008305CE">
        <w:rPr>
          <w:rFonts w:ascii="Arial" w:hAnsi="Arial" w:cs="Arial"/>
          <w:lang w:val="en-US"/>
        </w:rPr>
        <w:t>OECD</w:t>
      </w:r>
      <w:r w:rsidRPr="008305CE">
        <w:rPr>
          <w:rFonts w:ascii="Arial" w:hAnsi="Arial" w:cs="Arial"/>
          <w:lang w:val="en-US"/>
        </w:rPr>
        <w:t xml:space="preserve"> countries.</w:t>
      </w:r>
      <w:r w:rsidR="00421A73" w:rsidRPr="008305CE">
        <w:rPr>
          <w:rFonts w:ascii="Arial" w:hAnsi="Arial" w:cs="Arial"/>
          <w:lang w:val="en-US"/>
        </w:rPr>
        <w:t xml:space="preserve"> </w:t>
      </w:r>
      <w:r w:rsidR="00BF6AFA" w:rsidRPr="008305CE">
        <w:rPr>
          <w:rFonts w:ascii="Arial" w:hAnsi="Arial" w:cs="Arial"/>
          <w:lang w:val="en-US"/>
        </w:rPr>
        <w:t>The 2</w:t>
      </w:r>
      <w:r w:rsidR="00E416A4" w:rsidRPr="008305CE">
        <w:rPr>
          <w:rFonts w:ascii="Arial" w:hAnsi="Arial" w:cs="Arial"/>
          <w:lang w:val="en-US"/>
        </w:rPr>
        <w:t>01</w:t>
      </w:r>
      <w:r w:rsidR="00D00846" w:rsidRPr="008305CE">
        <w:rPr>
          <w:rFonts w:ascii="Arial" w:hAnsi="Arial" w:cs="Arial"/>
          <w:lang w:val="en-US"/>
        </w:rPr>
        <w:t>9 HILDA survey reported that e</w:t>
      </w:r>
      <w:r w:rsidR="00BF6AFA" w:rsidRPr="008305CE">
        <w:rPr>
          <w:rFonts w:ascii="Arial" w:hAnsi="Arial" w:cs="Arial"/>
          <w:lang w:val="en-US"/>
        </w:rPr>
        <w:t xml:space="preserve">arly </w:t>
      </w:r>
      <w:r w:rsidR="00D00846" w:rsidRPr="008305CE">
        <w:rPr>
          <w:rFonts w:ascii="Arial" w:hAnsi="Arial" w:cs="Arial"/>
          <w:lang w:val="en-US"/>
        </w:rPr>
        <w:t>childhood l</w:t>
      </w:r>
      <w:r w:rsidR="00DA46B2" w:rsidRPr="008305CE">
        <w:rPr>
          <w:rFonts w:ascii="Arial" w:hAnsi="Arial" w:cs="Arial"/>
          <w:lang w:val="en-US"/>
        </w:rPr>
        <w:t xml:space="preserve">earning and care costs </w:t>
      </w:r>
      <w:r w:rsidR="00BF6AFA" w:rsidRPr="008305CE">
        <w:rPr>
          <w:rFonts w:ascii="Arial" w:hAnsi="Arial" w:cs="Arial"/>
          <w:lang w:val="en-US"/>
        </w:rPr>
        <w:t>have more than doubled since 2002, absorbing 27% of household income.</w:t>
      </w:r>
      <w:r w:rsidR="004B05A0" w:rsidRPr="008305CE">
        <w:rPr>
          <w:rStyle w:val="FootnoteReference"/>
          <w:rFonts w:ascii="Arial" w:hAnsi="Arial" w:cs="Arial"/>
          <w:lang w:val="en-US"/>
        </w:rPr>
        <w:footnoteReference w:id="7"/>
      </w:r>
      <w:r w:rsidR="00BF6AFA" w:rsidRPr="008305CE">
        <w:rPr>
          <w:rFonts w:ascii="Arial" w:hAnsi="Arial" w:cs="Arial"/>
          <w:lang w:val="en-US"/>
        </w:rPr>
        <w:t xml:space="preserve"> In </w:t>
      </w:r>
      <w:r w:rsidR="00B653A2">
        <w:rPr>
          <w:rFonts w:ascii="Arial" w:hAnsi="Arial" w:cs="Arial"/>
          <w:lang w:val="en-US"/>
        </w:rPr>
        <w:t xml:space="preserve"> the Scandinavian countries </w:t>
      </w:r>
      <w:r w:rsidR="00BF6AFA" w:rsidRPr="008305CE">
        <w:rPr>
          <w:rFonts w:ascii="Arial" w:hAnsi="Arial" w:cs="Arial"/>
          <w:lang w:val="en-US"/>
        </w:rPr>
        <w:t xml:space="preserve"> and many </w:t>
      </w:r>
      <w:r w:rsidR="004B05A0" w:rsidRPr="008305CE">
        <w:rPr>
          <w:rFonts w:ascii="Arial" w:hAnsi="Arial" w:cs="Arial"/>
          <w:lang w:val="en-US"/>
        </w:rPr>
        <w:t xml:space="preserve">other </w:t>
      </w:r>
      <w:r w:rsidR="00BF6AFA" w:rsidRPr="008305CE">
        <w:rPr>
          <w:rFonts w:ascii="Arial" w:hAnsi="Arial" w:cs="Arial"/>
          <w:lang w:val="en-US"/>
        </w:rPr>
        <w:t>European countries</w:t>
      </w:r>
      <w:r w:rsidR="00B653A2">
        <w:rPr>
          <w:rFonts w:ascii="Arial" w:hAnsi="Arial" w:cs="Arial"/>
          <w:lang w:val="en-US"/>
        </w:rPr>
        <w:t xml:space="preserve"> such as France and even Italy</w:t>
      </w:r>
      <w:r w:rsidR="00E416A4" w:rsidRPr="008305CE">
        <w:rPr>
          <w:rFonts w:ascii="Arial" w:hAnsi="Arial" w:cs="Arial"/>
          <w:lang w:val="en-US"/>
        </w:rPr>
        <w:t xml:space="preserve"> </w:t>
      </w:r>
      <w:r w:rsidR="004B05A0" w:rsidRPr="008305CE">
        <w:rPr>
          <w:rFonts w:ascii="Arial" w:hAnsi="Arial" w:cs="Arial"/>
          <w:lang w:val="en-US"/>
        </w:rPr>
        <w:t xml:space="preserve">public investments in </w:t>
      </w:r>
      <w:r w:rsidR="00D00846" w:rsidRPr="008305CE">
        <w:rPr>
          <w:rFonts w:ascii="Arial" w:hAnsi="Arial" w:cs="Arial"/>
          <w:lang w:val="en-US"/>
        </w:rPr>
        <w:t xml:space="preserve">early childhood learning and care </w:t>
      </w:r>
      <w:r w:rsidR="00823A9B">
        <w:rPr>
          <w:rFonts w:ascii="Arial" w:hAnsi="Arial" w:cs="Arial"/>
          <w:lang w:val="en-US"/>
        </w:rPr>
        <w:t>mean</w:t>
      </w:r>
      <w:r w:rsidR="004B05A0" w:rsidRPr="008305CE">
        <w:rPr>
          <w:rFonts w:ascii="Arial" w:hAnsi="Arial" w:cs="Arial"/>
          <w:lang w:val="en-US"/>
        </w:rPr>
        <w:t xml:space="preserve"> that </w:t>
      </w:r>
      <w:r w:rsidR="00AA0253" w:rsidRPr="008305CE">
        <w:rPr>
          <w:rFonts w:ascii="Arial" w:hAnsi="Arial" w:cs="Arial"/>
          <w:lang w:val="en-US"/>
        </w:rPr>
        <w:t xml:space="preserve">costs for parents </w:t>
      </w:r>
      <w:r w:rsidR="00E416A4" w:rsidRPr="008305CE">
        <w:rPr>
          <w:rFonts w:ascii="Arial" w:hAnsi="Arial" w:cs="Arial"/>
          <w:lang w:val="en-US"/>
        </w:rPr>
        <w:t>a</w:t>
      </w:r>
      <w:r w:rsidR="00BF6AFA" w:rsidRPr="008305CE">
        <w:rPr>
          <w:rFonts w:ascii="Arial" w:hAnsi="Arial" w:cs="Arial"/>
          <w:lang w:val="en-US"/>
        </w:rPr>
        <w:t>ccount for as little as 5% of household income.</w:t>
      </w:r>
      <w:r w:rsidR="00421A73" w:rsidRPr="008305CE">
        <w:rPr>
          <w:rFonts w:ascii="Arial" w:hAnsi="Arial" w:cs="Arial"/>
          <w:lang w:val="en-US"/>
        </w:rPr>
        <w:t xml:space="preserve"> </w:t>
      </w:r>
    </w:p>
    <w:p w14:paraId="2F4D3DF2" w14:textId="3A2D8AEE" w:rsidR="0033645F" w:rsidRPr="008305CE" w:rsidRDefault="00E416A4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One of the most serious failures of the scheme </w:t>
      </w:r>
      <w:r w:rsidR="00B27DCA" w:rsidRPr="008305CE">
        <w:rPr>
          <w:rFonts w:ascii="Arial" w:hAnsi="Arial" w:cs="Arial"/>
          <w:lang w:val="en-US"/>
        </w:rPr>
        <w:t xml:space="preserve">being resuscitated </w:t>
      </w:r>
      <w:r w:rsidR="005326D8">
        <w:rPr>
          <w:rFonts w:ascii="Arial" w:hAnsi="Arial" w:cs="Arial"/>
          <w:lang w:val="en-US"/>
        </w:rPr>
        <w:t xml:space="preserve">in July </w:t>
      </w:r>
      <w:r w:rsidR="00B27DCA" w:rsidRPr="008305CE">
        <w:rPr>
          <w:rFonts w:ascii="Arial" w:hAnsi="Arial" w:cs="Arial"/>
          <w:lang w:val="en-US"/>
        </w:rPr>
        <w:t xml:space="preserve">is that the </w:t>
      </w:r>
      <w:r w:rsidR="004E567E" w:rsidRPr="008305CE">
        <w:rPr>
          <w:rFonts w:ascii="Arial" w:hAnsi="Arial" w:cs="Arial"/>
          <w:lang w:val="en-US"/>
        </w:rPr>
        <w:t>work/activity test excludes many poorer children</w:t>
      </w:r>
      <w:r w:rsidR="00AA0253" w:rsidRPr="008305CE">
        <w:rPr>
          <w:rFonts w:ascii="Arial" w:hAnsi="Arial" w:cs="Arial"/>
          <w:lang w:val="en-US"/>
        </w:rPr>
        <w:t xml:space="preserve"> where </w:t>
      </w:r>
      <w:r w:rsidR="000C2D44" w:rsidRPr="008305CE">
        <w:rPr>
          <w:rFonts w:ascii="Arial" w:hAnsi="Arial" w:cs="Arial"/>
          <w:lang w:val="en-US"/>
        </w:rPr>
        <w:t xml:space="preserve">one or both parents </w:t>
      </w:r>
      <w:r w:rsidR="00AA0253" w:rsidRPr="008305CE">
        <w:rPr>
          <w:rFonts w:ascii="Arial" w:hAnsi="Arial" w:cs="Arial"/>
          <w:lang w:val="en-US"/>
        </w:rPr>
        <w:t xml:space="preserve">are </w:t>
      </w:r>
      <w:r w:rsidR="00DA46B2" w:rsidRPr="008305CE">
        <w:rPr>
          <w:rFonts w:ascii="Arial" w:hAnsi="Arial" w:cs="Arial"/>
          <w:lang w:val="en-US"/>
        </w:rPr>
        <w:t>unemployed,</w:t>
      </w:r>
      <w:r w:rsidR="00AA0253" w:rsidRPr="008305CE">
        <w:rPr>
          <w:rFonts w:ascii="Arial" w:hAnsi="Arial" w:cs="Arial"/>
          <w:lang w:val="en-US"/>
        </w:rPr>
        <w:t xml:space="preserve"> and neither </w:t>
      </w:r>
      <w:r w:rsidR="000C2D44" w:rsidRPr="008305CE">
        <w:rPr>
          <w:rFonts w:ascii="Arial" w:hAnsi="Arial" w:cs="Arial"/>
          <w:lang w:val="en-US"/>
        </w:rPr>
        <w:t>in</w:t>
      </w:r>
      <w:r w:rsidR="00935A4C" w:rsidRPr="008305CE">
        <w:rPr>
          <w:rFonts w:ascii="Arial" w:hAnsi="Arial" w:cs="Arial"/>
          <w:lang w:val="en-US"/>
        </w:rPr>
        <w:t xml:space="preserve"> work, </w:t>
      </w:r>
      <w:r w:rsidR="00AA0253" w:rsidRPr="008305CE">
        <w:rPr>
          <w:rFonts w:ascii="Arial" w:hAnsi="Arial" w:cs="Arial"/>
          <w:lang w:val="en-US"/>
        </w:rPr>
        <w:t xml:space="preserve">nor </w:t>
      </w:r>
      <w:r w:rsidR="0033645F" w:rsidRPr="008305CE">
        <w:rPr>
          <w:rFonts w:ascii="Arial" w:hAnsi="Arial" w:cs="Arial"/>
          <w:lang w:val="en-US"/>
        </w:rPr>
        <w:t xml:space="preserve">in </w:t>
      </w:r>
      <w:proofErr w:type="spellStart"/>
      <w:r w:rsidR="0033645F" w:rsidRPr="008305CE">
        <w:rPr>
          <w:rFonts w:ascii="Arial" w:hAnsi="Arial" w:cs="Arial"/>
          <w:lang w:val="en-US"/>
        </w:rPr>
        <w:t>recognised</w:t>
      </w:r>
      <w:proofErr w:type="spellEnd"/>
      <w:r w:rsidR="0033645F" w:rsidRPr="008305CE">
        <w:rPr>
          <w:rFonts w:ascii="Arial" w:hAnsi="Arial" w:cs="Arial"/>
          <w:lang w:val="en-US"/>
        </w:rPr>
        <w:t xml:space="preserve"> volunteering </w:t>
      </w:r>
      <w:r w:rsidR="00935A4C" w:rsidRPr="008305CE">
        <w:rPr>
          <w:rFonts w:ascii="Arial" w:hAnsi="Arial" w:cs="Arial"/>
          <w:lang w:val="en-US"/>
        </w:rPr>
        <w:t>or study.</w:t>
      </w:r>
      <w:r w:rsidR="000C2D44" w:rsidRPr="008305CE">
        <w:rPr>
          <w:rFonts w:ascii="Arial" w:hAnsi="Arial" w:cs="Arial"/>
          <w:lang w:val="en-US"/>
        </w:rPr>
        <w:t xml:space="preserve"> </w:t>
      </w:r>
    </w:p>
    <w:p w14:paraId="414E3452" w14:textId="0B261545" w:rsidR="007E55AF" w:rsidRPr="008305CE" w:rsidRDefault="00123FFD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Households with incomes below </w:t>
      </w:r>
      <w:r w:rsidR="00B27DCA" w:rsidRPr="008305CE">
        <w:rPr>
          <w:rFonts w:ascii="Arial" w:hAnsi="Arial" w:cs="Arial"/>
          <w:lang w:val="en-US"/>
        </w:rPr>
        <w:t>$</w:t>
      </w:r>
      <w:r w:rsidRPr="008305CE">
        <w:rPr>
          <w:rFonts w:ascii="Arial" w:hAnsi="Arial" w:cs="Arial"/>
          <w:lang w:val="en-US"/>
        </w:rPr>
        <w:t xml:space="preserve">65,000 per annum but </w:t>
      </w:r>
      <w:r w:rsidR="00B27DCA" w:rsidRPr="008305CE">
        <w:rPr>
          <w:rFonts w:ascii="Arial" w:hAnsi="Arial" w:cs="Arial"/>
          <w:lang w:val="en-US"/>
        </w:rPr>
        <w:t xml:space="preserve">who are </w:t>
      </w:r>
      <w:r w:rsidRPr="008305CE">
        <w:rPr>
          <w:rFonts w:ascii="Arial" w:hAnsi="Arial" w:cs="Arial"/>
          <w:lang w:val="en-US"/>
        </w:rPr>
        <w:t xml:space="preserve">not meeting the test are entitled to 12 hours </w:t>
      </w:r>
      <w:r w:rsidR="00E2104E" w:rsidRPr="008305CE">
        <w:rPr>
          <w:rFonts w:ascii="Arial" w:hAnsi="Arial" w:cs="Arial"/>
          <w:lang w:val="en-US"/>
        </w:rPr>
        <w:t>a week early le</w:t>
      </w:r>
      <w:r w:rsidRPr="008305CE">
        <w:rPr>
          <w:rFonts w:ascii="Arial" w:hAnsi="Arial" w:cs="Arial"/>
          <w:lang w:val="en-US"/>
        </w:rPr>
        <w:t>arning and care</w:t>
      </w:r>
      <w:r w:rsidR="00E2104E" w:rsidRPr="008305CE">
        <w:rPr>
          <w:rFonts w:ascii="Arial" w:hAnsi="Arial" w:cs="Arial"/>
          <w:lang w:val="en-US"/>
        </w:rPr>
        <w:t xml:space="preserve">. </w:t>
      </w:r>
      <w:r w:rsidR="00B75763" w:rsidRPr="008305CE">
        <w:rPr>
          <w:rFonts w:ascii="Arial" w:hAnsi="Arial" w:cs="Arial"/>
          <w:lang w:val="en-US"/>
        </w:rPr>
        <w:t>However,</w:t>
      </w:r>
      <w:r w:rsidR="00E2104E" w:rsidRPr="008305CE">
        <w:rPr>
          <w:rFonts w:ascii="Arial" w:hAnsi="Arial" w:cs="Arial"/>
          <w:lang w:val="en-US"/>
        </w:rPr>
        <w:t xml:space="preserve"> there is evidence that </w:t>
      </w:r>
      <w:r w:rsidR="00B27DCA" w:rsidRPr="008305CE">
        <w:rPr>
          <w:rFonts w:ascii="Arial" w:hAnsi="Arial" w:cs="Arial"/>
          <w:lang w:val="en-US"/>
        </w:rPr>
        <w:t xml:space="preserve">as a consequence </w:t>
      </w:r>
      <w:r w:rsidR="008305CE">
        <w:rPr>
          <w:rFonts w:ascii="Arial" w:hAnsi="Arial" w:cs="Arial"/>
          <w:lang w:val="en-US"/>
        </w:rPr>
        <w:t xml:space="preserve">of the activity test, </w:t>
      </w:r>
      <w:r w:rsidR="00AA0253" w:rsidRPr="008305CE">
        <w:rPr>
          <w:rFonts w:ascii="Arial" w:hAnsi="Arial" w:cs="Arial"/>
          <w:lang w:val="en-US"/>
        </w:rPr>
        <w:t xml:space="preserve">many </w:t>
      </w:r>
      <w:r w:rsidR="003506C4" w:rsidRPr="008305CE">
        <w:rPr>
          <w:rFonts w:ascii="Arial" w:hAnsi="Arial" w:cs="Arial"/>
          <w:lang w:val="en-US"/>
        </w:rPr>
        <w:t>poor, disadvant</w:t>
      </w:r>
      <w:r w:rsidR="007E55AF" w:rsidRPr="008305CE">
        <w:rPr>
          <w:rFonts w:ascii="Arial" w:hAnsi="Arial" w:cs="Arial"/>
          <w:lang w:val="en-US"/>
        </w:rPr>
        <w:t>ag</w:t>
      </w:r>
      <w:r w:rsidR="003506C4" w:rsidRPr="008305CE">
        <w:rPr>
          <w:rFonts w:ascii="Arial" w:hAnsi="Arial" w:cs="Arial"/>
          <w:lang w:val="en-US"/>
        </w:rPr>
        <w:t xml:space="preserve">ed and Aboriginal children </w:t>
      </w:r>
      <w:r w:rsidR="00B27DCA" w:rsidRPr="008305CE">
        <w:rPr>
          <w:rFonts w:ascii="Arial" w:hAnsi="Arial" w:cs="Arial"/>
          <w:lang w:val="en-US"/>
        </w:rPr>
        <w:t xml:space="preserve">were </w:t>
      </w:r>
      <w:r w:rsidR="00AA0253" w:rsidRPr="008305CE">
        <w:rPr>
          <w:rFonts w:ascii="Arial" w:hAnsi="Arial" w:cs="Arial"/>
          <w:lang w:val="en-US"/>
        </w:rPr>
        <w:t xml:space="preserve">not </w:t>
      </w:r>
      <w:r w:rsidR="003506C4" w:rsidRPr="008305CE">
        <w:rPr>
          <w:rFonts w:ascii="Arial" w:hAnsi="Arial" w:cs="Arial"/>
          <w:lang w:val="en-US"/>
        </w:rPr>
        <w:t>accessing the system</w:t>
      </w:r>
      <w:r w:rsidR="00AA0253" w:rsidRPr="008305CE">
        <w:rPr>
          <w:rFonts w:ascii="Arial" w:hAnsi="Arial" w:cs="Arial"/>
          <w:lang w:val="en-US"/>
        </w:rPr>
        <w:t xml:space="preserve">, </w:t>
      </w:r>
      <w:r w:rsidR="00B27DCA" w:rsidRPr="008305CE">
        <w:rPr>
          <w:rFonts w:ascii="Arial" w:hAnsi="Arial" w:cs="Arial"/>
          <w:lang w:val="en-US"/>
        </w:rPr>
        <w:t>prior to the pandemic</w:t>
      </w:r>
      <w:r w:rsidR="003506C4" w:rsidRPr="008305CE">
        <w:rPr>
          <w:rFonts w:ascii="Arial" w:hAnsi="Arial" w:cs="Arial"/>
          <w:lang w:val="en-US"/>
        </w:rPr>
        <w:t>.</w:t>
      </w:r>
      <w:r w:rsidR="003506C4" w:rsidRPr="008305CE">
        <w:rPr>
          <w:rStyle w:val="FootnoteReference"/>
          <w:rFonts w:ascii="Arial" w:hAnsi="Arial" w:cs="Arial"/>
          <w:lang w:val="en-US"/>
        </w:rPr>
        <w:footnoteReference w:id="8"/>
      </w:r>
      <w:r w:rsidR="00421A73" w:rsidRPr="008305CE">
        <w:rPr>
          <w:rFonts w:ascii="Arial" w:hAnsi="Arial" w:cs="Arial"/>
          <w:lang w:val="en-US"/>
        </w:rPr>
        <w:t xml:space="preserve"> </w:t>
      </w:r>
    </w:p>
    <w:p w14:paraId="17B57B8C" w14:textId="319DF5A0" w:rsidR="00F257B2" w:rsidRPr="008E09B4" w:rsidRDefault="00C57C57" w:rsidP="0033645F">
      <w:pPr>
        <w:spacing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Making childcare</w:t>
      </w:r>
      <w:r w:rsidR="00F257B2" w:rsidRPr="008E09B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more accessible benefits</w:t>
      </w:r>
      <w:r w:rsidR="00F257B2" w:rsidRPr="008E09B4">
        <w:rPr>
          <w:rFonts w:ascii="Arial" w:hAnsi="Arial" w:cs="Arial"/>
          <w:b/>
          <w:bCs/>
          <w:lang w:val="en-US"/>
        </w:rPr>
        <w:t xml:space="preserve"> disadvantaged children </w:t>
      </w:r>
      <w:r w:rsidR="00F257B2" w:rsidRPr="00C57C57">
        <w:rPr>
          <w:rFonts w:ascii="Arial" w:hAnsi="Arial" w:cs="Arial"/>
          <w:b/>
          <w:bCs/>
          <w:lang w:val="en-US"/>
        </w:rPr>
        <w:t xml:space="preserve">and families </w:t>
      </w:r>
      <w:r>
        <w:rPr>
          <w:rFonts w:ascii="Arial" w:hAnsi="Arial" w:cs="Arial"/>
          <w:b/>
          <w:bCs/>
          <w:lang w:val="en-US"/>
        </w:rPr>
        <w:t>exposed to domestic violence</w:t>
      </w:r>
    </w:p>
    <w:p w14:paraId="703A0B99" w14:textId="4B30518D" w:rsidR="00AA0253" w:rsidRPr="008305CE" w:rsidRDefault="000C2D44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From 6 April </w:t>
      </w:r>
      <w:r w:rsidR="002A2955" w:rsidRPr="008305CE">
        <w:rPr>
          <w:rFonts w:ascii="Arial" w:hAnsi="Arial" w:cs="Arial"/>
          <w:lang w:val="en-US"/>
        </w:rPr>
        <w:t xml:space="preserve">and </w:t>
      </w:r>
      <w:r w:rsidR="007E55AF" w:rsidRPr="008305CE">
        <w:rPr>
          <w:rFonts w:ascii="Arial" w:hAnsi="Arial" w:cs="Arial"/>
          <w:lang w:val="en-US"/>
        </w:rPr>
        <w:t xml:space="preserve">now extending </w:t>
      </w:r>
      <w:r w:rsidRPr="008305CE">
        <w:rPr>
          <w:rFonts w:ascii="Arial" w:hAnsi="Arial" w:cs="Arial"/>
          <w:lang w:val="en-US"/>
        </w:rPr>
        <w:t xml:space="preserve">to </w:t>
      </w:r>
      <w:r w:rsidR="00AA0253" w:rsidRPr="008305CE">
        <w:rPr>
          <w:rFonts w:ascii="Arial" w:hAnsi="Arial" w:cs="Arial"/>
          <w:lang w:val="en-US"/>
        </w:rPr>
        <w:t xml:space="preserve">the end of October, </w:t>
      </w:r>
      <w:r w:rsidR="00E416A4" w:rsidRPr="008305CE">
        <w:rPr>
          <w:rFonts w:ascii="Arial" w:hAnsi="Arial" w:cs="Arial"/>
          <w:lang w:val="en-US"/>
        </w:rPr>
        <w:t>th</w:t>
      </w:r>
      <w:r w:rsidR="00B27DCA" w:rsidRPr="008305CE">
        <w:rPr>
          <w:rFonts w:ascii="Arial" w:hAnsi="Arial" w:cs="Arial"/>
          <w:lang w:val="en-US"/>
        </w:rPr>
        <w:t xml:space="preserve">e activity </w:t>
      </w:r>
      <w:r w:rsidR="00E416A4" w:rsidRPr="008305CE">
        <w:rPr>
          <w:rFonts w:ascii="Arial" w:hAnsi="Arial" w:cs="Arial"/>
          <w:lang w:val="en-US"/>
        </w:rPr>
        <w:t xml:space="preserve">test </w:t>
      </w:r>
      <w:r w:rsidR="007E55AF" w:rsidRPr="008305CE">
        <w:rPr>
          <w:rFonts w:ascii="Arial" w:hAnsi="Arial" w:cs="Arial"/>
          <w:lang w:val="en-US"/>
        </w:rPr>
        <w:t xml:space="preserve">is </w:t>
      </w:r>
      <w:r w:rsidR="00E416A4" w:rsidRPr="008305CE">
        <w:rPr>
          <w:rFonts w:ascii="Arial" w:hAnsi="Arial" w:cs="Arial"/>
          <w:lang w:val="en-US"/>
        </w:rPr>
        <w:t xml:space="preserve">relaxed. </w:t>
      </w:r>
      <w:r w:rsidR="009321A8" w:rsidRPr="008305CE">
        <w:rPr>
          <w:rFonts w:ascii="Arial" w:hAnsi="Arial" w:cs="Arial"/>
          <w:lang w:val="en-US"/>
        </w:rPr>
        <w:t xml:space="preserve">Reports </w:t>
      </w:r>
      <w:r w:rsidR="007923E8" w:rsidRPr="008305CE">
        <w:rPr>
          <w:rFonts w:ascii="Arial" w:hAnsi="Arial" w:cs="Arial"/>
          <w:lang w:val="en-US"/>
        </w:rPr>
        <w:t xml:space="preserve">from Good Start Early Learning </w:t>
      </w:r>
      <w:r w:rsidR="009321A8" w:rsidRPr="008305CE">
        <w:rPr>
          <w:rFonts w:ascii="Arial" w:hAnsi="Arial" w:cs="Arial"/>
          <w:lang w:val="en-US"/>
        </w:rPr>
        <w:t xml:space="preserve">suggest </w:t>
      </w:r>
      <w:r w:rsidR="00B27DCA" w:rsidRPr="008305CE">
        <w:rPr>
          <w:rFonts w:ascii="Arial" w:hAnsi="Arial" w:cs="Arial"/>
          <w:lang w:val="en-US"/>
        </w:rPr>
        <w:t>that</w:t>
      </w:r>
      <w:r w:rsidR="00AA0253" w:rsidRPr="008305CE">
        <w:rPr>
          <w:rFonts w:ascii="Arial" w:hAnsi="Arial" w:cs="Arial"/>
          <w:lang w:val="en-US"/>
        </w:rPr>
        <w:t xml:space="preserve">, </w:t>
      </w:r>
      <w:r w:rsidR="00B27DCA" w:rsidRPr="008305CE">
        <w:rPr>
          <w:rFonts w:ascii="Arial" w:hAnsi="Arial" w:cs="Arial"/>
          <w:lang w:val="en-US"/>
        </w:rPr>
        <w:t>since</w:t>
      </w:r>
      <w:r w:rsidR="00AA0253" w:rsidRPr="008305CE">
        <w:rPr>
          <w:rFonts w:ascii="Arial" w:hAnsi="Arial" w:cs="Arial"/>
          <w:lang w:val="en-US"/>
        </w:rPr>
        <w:t xml:space="preserve"> the April</w:t>
      </w:r>
      <w:r w:rsidR="0033645F" w:rsidRPr="008305CE">
        <w:rPr>
          <w:rFonts w:ascii="Arial" w:hAnsi="Arial" w:cs="Arial"/>
          <w:lang w:val="en-US"/>
        </w:rPr>
        <w:t xml:space="preserve"> fee removal</w:t>
      </w:r>
      <w:r w:rsidR="00D87D8F" w:rsidRPr="008305CE">
        <w:rPr>
          <w:rFonts w:ascii="Arial" w:hAnsi="Arial" w:cs="Arial"/>
          <w:lang w:val="en-US"/>
        </w:rPr>
        <w:t xml:space="preserve"> and</w:t>
      </w:r>
      <w:r w:rsidR="00AA0253" w:rsidRPr="008305CE">
        <w:rPr>
          <w:rFonts w:ascii="Arial" w:hAnsi="Arial" w:cs="Arial"/>
          <w:lang w:val="en-US"/>
        </w:rPr>
        <w:t xml:space="preserve"> </w:t>
      </w:r>
      <w:r w:rsidR="00D87D8F" w:rsidRPr="008305CE">
        <w:rPr>
          <w:rFonts w:ascii="Arial" w:hAnsi="Arial" w:cs="Arial"/>
          <w:lang w:val="en-US"/>
        </w:rPr>
        <w:t xml:space="preserve">relaxation of the activity test </w:t>
      </w:r>
      <w:r w:rsidR="0033645F" w:rsidRPr="008305CE">
        <w:rPr>
          <w:rFonts w:ascii="Arial" w:hAnsi="Arial" w:cs="Arial"/>
          <w:lang w:val="en-US"/>
        </w:rPr>
        <w:t xml:space="preserve">there have been </w:t>
      </w:r>
      <w:r w:rsidR="009321A8" w:rsidRPr="008305CE">
        <w:rPr>
          <w:rFonts w:ascii="Arial" w:hAnsi="Arial" w:cs="Arial"/>
          <w:lang w:val="en-US"/>
        </w:rPr>
        <w:t xml:space="preserve">significant increases in hours accessed by children at risk of abuse and neglect. </w:t>
      </w:r>
    </w:p>
    <w:p w14:paraId="7DDBD64D" w14:textId="4B5F96C9" w:rsidR="00AA0253" w:rsidRPr="008305CE" w:rsidRDefault="00AA0253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Given the major increases in reports of domestic abuse during this crisis it appears that free early childhood education and care may be providing a respite for some women with children exposed to violence. If </w:t>
      </w:r>
      <w:r w:rsidR="000C750D" w:rsidRPr="008305CE">
        <w:rPr>
          <w:rFonts w:ascii="Arial" w:hAnsi="Arial" w:cs="Arial"/>
          <w:lang w:val="en-US"/>
        </w:rPr>
        <w:t>so,</w:t>
      </w:r>
      <w:r w:rsidRPr="008305CE">
        <w:rPr>
          <w:rFonts w:ascii="Arial" w:hAnsi="Arial" w:cs="Arial"/>
          <w:lang w:val="en-US"/>
        </w:rPr>
        <w:t xml:space="preserve"> there a </w:t>
      </w:r>
      <w:r w:rsidR="000C750D" w:rsidRPr="008305CE">
        <w:rPr>
          <w:rFonts w:ascii="Arial" w:hAnsi="Arial" w:cs="Arial"/>
          <w:lang w:val="en-US"/>
        </w:rPr>
        <w:t>serious ramification</w:t>
      </w:r>
      <w:r w:rsidRPr="008305CE">
        <w:rPr>
          <w:rFonts w:ascii="Arial" w:hAnsi="Arial" w:cs="Arial"/>
          <w:lang w:val="en-US"/>
        </w:rPr>
        <w:t xml:space="preserve"> for these children should they be once again excluded by poverty or their m</w:t>
      </w:r>
      <w:r w:rsidR="001A3B5F" w:rsidRPr="008305CE">
        <w:rPr>
          <w:rFonts w:ascii="Arial" w:hAnsi="Arial" w:cs="Arial"/>
          <w:lang w:val="en-US"/>
        </w:rPr>
        <w:t>other’s inability to comply with</w:t>
      </w:r>
      <w:r w:rsidRPr="008305CE">
        <w:rPr>
          <w:rFonts w:ascii="Arial" w:hAnsi="Arial" w:cs="Arial"/>
          <w:lang w:val="en-US"/>
        </w:rPr>
        <w:t xml:space="preserve"> the activity test </w:t>
      </w:r>
    </w:p>
    <w:p w14:paraId="75B95390" w14:textId="0037AA80" w:rsidR="00DD42BE" w:rsidRPr="008305CE" w:rsidRDefault="009321A8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lastRenderedPageBreak/>
        <w:t>SNAICC, the Aboriginal and Islander Childcare advocacy peak</w:t>
      </w:r>
      <w:r w:rsidR="00DD42BE" w:rsidRPr="008305CE">
        <w:rPr>
          <w:rFonts w:ascii="Arial" w:hAnsi="Arial" w:cs="Arial"/>
          <w:lang w:val="en-US"/>
        </w:rPr>
        <w:t xml:space="preserve">, </w:t>
      </w:r>
      <w:r w:rsidRPr="008305CE">
        <w:rPr>
          <w:rFonts w:ascii="Arial" w:hAnsi="Arial" w:cs="Arial"/>
          <w:lang w:val="en-US"/>
        </w:rPr>
        <w:t xml:space="preserve">has </w:t>
      </w:r>
      <w:r w:rsidR="00B27DCA" w:rsidRPr="008305CE">
        <w:rPr>
          <w:rFonts w:ascii="Arial" w:hAnsi="Arial" w:cs="Arial"/>
          <w:lang w:val="en-US"/>
        </w:rPr>
        <w:t xml:space="preserve">also reported </w:t>
      </w:r>
      <w:r w:rsidR="00B24BDD" w:rsidRPr="008305CE">
        <w:rPr>
          <w:rFonts w:ascii="Arial" w:hAnsi="Arial" w:cs="Arial"/>
          <w:lang w:val="en-US"/>
        </w:rPr>
        <w:t xml:space="preserve">increases in </w:t>
      </w:r>
      <w:r w:rsidRPr="008305CE">
        <w:rPr>
          <w:rFonts w:ascii="Arial" w:hAnsi="Arial" w:cs="Arial"/>
          <w:lang w:val="en-US"/>
        </w:rPr>
        <w:t xml:space="preserve">Indigenous children’s enrolments </w:t>
      </w:r>
      <w:r w:rsidR="00DD42BE" w:rsidRPr="008305CE">
        <w:rPr>
          <w:rFonts w:ascii="Arial" w:hAnsi="Arial" w:cs="Arial"/>
          <w:lang w:val="en-US"/>
        </w:rPr>
        <w:t xml:space="preserve">following </w:t>
      </w:r>
      <w:r w:rsidRPr="008305CE">
        <w:rPr>
          <w:rFonts w:ascii="Arial" w:hAnsi="Arial" w:cs="Arial"/>
          <w:lang w:val="en-US"/>
        </w:rPr>
        <w:t>the abolition of fees</w:t>
      </w:r>
      <w:r w:rsidR="005326D8">
        <w:rPr>
          <w:rFonts w:ascii="Arial" w:hAnsi="Arial" w:cs="Arial"/>
          <w:lang w:val="en-US"/>
        </w:rPr>
        <w:t xml:space="preserve"> and the activity test</w:t>
      </w:r>
      <w:r w:rsidR="00B27DCA" w:rsidRPr="008305CE">
        <w:rPr>
          <w:rFonts w:ascii="Arial" w:hAnsi="Arial" w:cs="Arial"/>
          <w:lang w:val="en-US"/>
        </w:rPr>
        <w:t>,</w:t>
      </w:r>
      <w:r w:rsidRPr="008305CE">
        <w:rPr>
          <w:rFonts w:ascii="Arial" w:hAnsi="Arial" w:cs="Arial"/>
          <w:lang w:val="en-US"/>
        </w:rPr>
        <w:t xml:space="preserve"> with some families accessing childcare for the first time. </w:t>
      </w:r>
      <w:r w:rsidR="001E30A4" w:rsidRPr="008305CE">
        <w:rPr>
          <w:rStyle w:val="FootnoteReference"/>
          <w:rFonts w:ascii="Arial" w:hAnsi="Arial" w:cs="Arial"/>
          <w:lang w:val="en-US"/>
        </w:rPr>
        <w:footnoteReference w:id="9"/>
      </w:r>
    </w:p>
    <w:p w14:paraId="61C7A46F" w14:textId="77777777" w:rsidR="00B24BDD" w:rsidRPr="008305CE" w:rsidRDefault="00DD42BE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We now have the opportunity to bake in and accelerate th</w:t>
      </w:r>
      <w:r w:rsidR="00E416A4" w:rsidRPr="008305CE">
        <w:rPr>
          <w:rFonts w:ascii="Arial" w:hAnsi="Arial" w:cs="Arial"/>
          <w:lang w:val="en-US"/>
        </w:rPr>
        <w:t>e</w:t>
      </w:r>
      <w:r w:rsidR="00B27DCA" w:rsidRPr="008305CE">
        <w:rPr>
          <w:rFonts w:ascii="Arial" w:hAnsi="Arial" w:cs="Arial"/>
          <w:lang w:val="en-US"/>
        </w:rPr>
        <w:t>se</w:t>
      </w:r>
      <w:r w:rsidR="00E416A4" w:rsidRPr="008305CE">
        <w:rPr>
          <w:rFonts w:ascii="Arial" w:hAnsi="Arial" w:cs="Arial"/>
          <w:lang w:val="en-US"/>
        </w:rPr>
        <w:t xml:space="preserve"> </w:t>
      </w:r>
      <w:r w:rsidR="00B27DCA" w:rsidRPr="008305CE">
        <w:rPr>
          <w:rFonts w:ascii="Arial" w:hAnsi="Arial" w:cs="Arial"/>
          <w:lang w:val="en-US"/>
        </w:rPr>
        <w:t xml:space="preserve">lifelong </w:t>
      </w:r>
      <w:r w:rsidR="00E416A4" w:rsidRPr="008305CE">
        <w:rPr>
          <w:rFonts w:ascii="Arial" w:hAnsi="Arial" w:cs="Arial"/>
          <w:lang w:val="en-US"/>
        </w:rPr>
        <w:t xml:space="preserve">educational advantages </w:t>
      </w:r>
      <w:r w:rsidR="0033645F" w:rsidRPr="008305CE">
        <w:rPr>
          <w:rFonts w:ascii="Arial" w:hAnsi="Arial" w:cs="Arial"/>
          <w:lang w:val="en-US"/>
        </w:rPr>
        <w:t>from e</w:t>
      </w:r>
      <w:r w:rsidRPr="008305CE">
        <w:rPr>
          <w:rFonts w:ascii="Arial" w:hAnsi="Arial" w:cs="Arial"/>
          <w:lang w:val="en-US"/>
        </w:rPr>
        <w:t>ar</w:t>
      </w:r>
      <w:r w:rsidR="0033645F" w:rsidRPr="008305CE">
        <w:rPr>
          <w:rFonts w:ascii="Arial" w:hAnsi="Arial" w:cs="Arial"/>
          <w:lang w:val="en-US"/>
        </w:rPr>
        <w:t xml:space="preserve">ly childhood learning and care </w:t>
      </w:r>
      <w:r w:rsidRPr="008305CE">
        <w:rPr>
          <w:rFonts w:ascii="Arial" w:hAnsi="Arial" w:cs="Arial"/>
          <w:lang w:val="en-US"/>
        </w:rPr>
        <w:t xml:space="preserve">with Indigenous children as the first priority. </w:t>
      </w:r>
      <w:r w:rsidR="00B27DCA" w:rsidRPr="008305CE">
        <w:rPr>
          <w:rFonts w:ascii="Arial" w:hAnsi="Arial" w:cs="Arial"/>
          <w:lang w:val="en-US"/>
        </w:rPr>
        <w:t xml:space="preserve"> </w:t>
      </w:r>
    </w:p>
    <w:p w14:paraId="42FC3088" w14:textId="7294A266" w:rsidR="00E416A4" w:rsidRPr="008305CE" w:rsidRDefault="00B27DCA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WEL </w:t>
      </w:r>
      <w:r w:rsidR="00DD42BE" w:rsidRPr="008305CE">
        <w:rPr>
          <w:rFonts w:ascii="Arial" w:hAnsi="Arial" w:cs="Arial"/>
          <w:lang w:val="en-US"/>
        </w:rPr>
        <w:t xml:space="preserve">strongly </w:t>
      </w:r>
      <w:r w:rsidRPr="008305CE">
        <w:rPr>
          <w:rFonts w:ascii="Arial" w:hAnsi="Arial" w:cs="Arial"/>
          <w:lang w:val="en-US"/>
        </w:rPr>
        <w:t xml:space="preserve">supports calls </w:t>
      </w:r>
      <w:r w:rsidR="005326D8">
        <w:rPr>
          <w:rFonts w:ascii="Arial" w:hAnsi="Arial" w:cs="Arial"/>
          <w:lang w:val="en-US"/>
        </w:rPr>
        <w:t xml:space="preserve">for additional funding </w:t>
      </w:r>
      <w:r w:rsidRPr="008305CE">
        <w:rPr>
          <w:rFonts w:ascii="Arial" w:hAnsi="Arial" w:cs="Arial"/>
          <w:lang w:val="en-US"/>
        </w:rPr>
        <w:t xml:space="preserve">to eliminate the activity test altogether in the design </w:t>
      </w:r>
      <w:r w:rsidR="00B24BDD" w:rsidRPr="008305CE">
        <w:rPr>
          <w:rFonts w:ascii="Arial" w:hAnsi="Arial" w:cs="Arial"/>
          <w:lang w:val="en-US"/>
        </w:rPr>
        <w:t xml:space="preserve">and funding </w:t>
      </w:r>
      <w:r w:rsidRPr="008305CE">
        <w:rPr>
          <w:rFonts w:ascii="Arial" w:hAnsi="Arial" w:cs="Arial"/>
          <w:lang w:val="en-US"/>
        </w:rPr>
        <w:t>of a pos</w:t>
      </w:r>
      <w:r w:rsidR="006F188E" w:rsidRPr="008305CE">
        <w:rPr>
          <w:rFonts w:ascii="Arial" w:hAnsi="Arial" w:cs="Arial"/>
          <w:lang w:val="en-US"/>
        </w:rPr>
        <w:t xml:space="preserve">t </w:t>
      </w:r>
      <w:r w:rsidR="000C750D">
        <w:rPr>
          <w:rFonts w:ascii="Arial" w:hAnsi="Arial" w:cs="Arial"/>
          <w:lang w:val="en-US"/>
        </w:rPr>
        <w:t>COVID-19</w:t>
      </w:r>
      <w:r w:rsidR="006F188E" w:rsidRPr="008305CE">
        <w:rPr>
          <w:rFonts w:ascii="Arial" w:hAnsi="Arial" w:cs="Arial"/>
          <w:lang w:val="en-US"/>
        </w:rPr>
        <w:t xml:space="preserve"> early </w:t>
      </w:r>
      <w:r w:rsidR="00DD42BE" w:rsidRPr="008305CE">
        <w:rPr>
          <w:rFonts w:ascii="Arial" w:hAnsi="Arial" w:cs="Arial"/>
          <w:lang w:val="en-US"/>
        </w:rPr>
        <w:t xml:space="preserve">childhood </w:t>
      </w:r>
      <w:r w:rsidR="006F188E" w:rsidRPr="008305CE">
        <w:rPr>
          <w:rFonts w:ascii="Arial" w:hAnsi="Arial" w:cs="Arial"/>
          <w:lang w:val="en-US"/>
        </w:rPr>
        <w:t>learning and care</w:t>
      </w:r>
      <w:r w:rsidR="00DD42BE" w:rsidRPr="008305CE">
        <w:rPr>
          <w:rFonts w:ascii="Arial" w:hAnsi="Arial" w:cs="Arial"/>
          <w:lang w:val="en-US"/>
        </w:rPr>
        <w:t xml:space="preserve"> recovery package. </w:t>
      </w:r>
    </w:p>
    <w:p w14:paraId="5FDEB50F" w14:textId="7DCBEDF2" w:rsidR="0033645F" w:rsidRPr="008305CE" w:rsidRDefault="005326D8" w:rsidP="0033645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 Commonwealth </w:t>
      </w:r>
      <w:r w:rsidR="00B27DCA" w:rsidRPr="008305CE">
        <w:rPr>
          <w:rFonts w:ascii="Arial" w:hAnsi="Arial" w:cs="Arial"/>
          <w:lang w:val="en-US"/>
        </w:rPr>
        <w:t>Government investment</w:t>
      </w:r>
      <w:r w:rsidR="00D00846" w:rsidRPr="008305CE">
        <w:rPr>
          <w:rFonts w:ascii="Arial" w:hAnsi="Arial" w:cs="Arial"/>
          <w:lang w:val="en-US"/>
        </w:rPr>
        <w:t xml:space="preserve"> in early childhood education and care as part of the </w:t>
      </w:r>
      <w:r w:rsidR="000C750D">
        <w:rPr>
          <w:rFonts w:ascii="Arial" w:hAnsi="Arial" w:cs="Arial"/>
          <w:lang w:val="en-US"/>
        </w:rPr>
        <w:t>COVID-19</w:t>
      </w:r>
      <w:r w:rsidR="00D00846" w:rsidRPr="008305CE">
        <w:rPr>
          <w:rFonts w:ascii="Arial" w:hAnsi="Arial" w:cs="Arial"/>
          <w:lang w:val="en-US"/>
        </w:rPr>
        <w:t xml:space="preserve"> recovery strategy could also dramatically</w:t>
      </w:r>
      <w:r w:rsidR="00B27DCA" w:rsidRPr="008305CE">
        <w:rPr>
          <w:rFonts w:ascii="Arial" w:hAnsi="Arial" w:cs="Arial"/>
          <w:lang w:val="en-US"/>
        </w:rPr>
        <w:t xml:space="preserve"> improve the quality </w:t>
      </w:r>
      <w:r w:rsidR="00A73CCC" w:rsidRPr="008305CE">
        <w:rPr>
          <w:rFonts w:ascii="Arial" w:hAnsi="Arial" w:cs="Arial"/>
          <w:lang w:val="en-US"/>
        </w:rPr>
        <w:t xml:space="preserve">and accessibility </w:t>
      </w:r>
      <w:r w:rsidR="00B27DCA" w:rsidRPr="008305CE">
        <w:rPr>
          <w:rFonts w:ascii="Arial" w:hAnsi="Arial" w:cs="Arial"/>
          <w:lang w:val="en-US"/>
        </w:rPr>
        <w:t xml:space="preserve">of the system. </w:t>
      </w:r>
      <w:r w:rsidR="0033645F" w:rsidRPr="008305CE">
        <w:rPr>
          <w:rFonts w:ascii="Arial" w:hAnsi="Arial" w:cs="Arial"/>
          <w:lang w:val="en-US"/>
        </w:rPr>
        <w:t xml:space="preserve">Around 15% of </w:t>
      </w:r>
      <w:proofErr w:type="spellStart"/>
      <w:r w:rsidR="008A70C6">
        <w:rPr>
          <w:rFonts w:ascii="Arial" w:hAnsi="Arial" w:cs="Arial"/>
          <w:lang w:val="en-US"/>
        </w:rPr>
        <w:t>c</w:t>
      </w:r>
      <w:r w:rsidR="0033645F" w:rsidRPr="008305CE">
        <w:rPr>
          <w:rFonts w:ascii="Arial" w:hAnsi="Arial" w:cs="Arial"/>
          <w:lang w:val="en-US"/>
        </w:rPr>
        <w:t>ent</w:t>
      </w:r>
      <w:r w:rsidR="008A70C6">
        <w:rPr>
          <w:rFonts w:ascii="Arial" w:hAnsi="Arial" w:cs="Arial"/>
          <w:lang w:val="en-US"/>
        </w:rPr>
        <w:t>re</w:t>
      </w:r>
      <w:r w:rsidR="008C23D2" w:rsidRPr="008305CE">
        <w:rPr>
          <w:rFonts w:ascii="Arial" w:hAnsi="Arial" w:cs="Arial"/>
          <w:lang w:val="en-US"/>
        </w:rPr>
        <w:t>s</w:t>
      </w:r>
      <w:proofErr w:type="spellEnd"/>
      <w:r w:rsidR="008C23D2" w:rsidRPr="008305CE">
        <w:rPr>
          <w:rFonts w:ascii="Arial" w:hAnsi="Arial" w:cs="Arial"/>
          <w:lang w:val="en-US"/>
        </w:rPr>
        <w:t xml:space="preserve"> </w:t>
      </w:r>
      <w:r w:rsidR="009557D2" w:rsidRPr="008305CE">
        <w:rPr>
          <w:rFonts w:ascii="Arial" w:hAnsi="Arial" w:cs="Arial"/>
          <w:lang w:val="en-US"/>
        </w:rPr>
        <w:t>fail to meet national standa</w:t>
      </w:r>
      <w:r w:rsidR="00F465D7" w:rsidRPr="008305CE">
        <w:rPr>
          <w:rFonts w:ascii="Arial" w:hAnsi="Arial" w:cs="Arial"/>
          <w:lang w:val="en-US"/>
        </w:rPr>
        <w:t xml:space="preserve">rds and </w:t>
      </w:r>
      <w:r w:rsidR="008C23D2" w:rsidRPr="008305CE">
        <w:rPr>
          <w:rFonts w:ascii="Arial" w:hAnsi="Arial" w:cs="Arial"/>
          <w:lang w:val="en-US"/>
        </w:rPr>
        <w:t xml:space="preserve">these are more likely to be </w:t>
      </w:r>
      <w:r w:rsidR="00F465D7" w:rsidRPr="008305CE">
        <w:rPr>
          <w:rFonts w:ascii="Arial" w:hAnsi="Arial" w:cs="Arial"/>
          <w:lang w:val="en-US"/>
        </w:rPr>
        <w:t>services</w:t>
      </w:r>
      <w:r w:rsidR="008C23D2" w:rsidRPr="008305CE">
        <w:rPr>
          <w:rFonts w:ascii="Arial" w:hAnsi="Arial" w:cs="Arial"/>
          <w:lang w:val="en-US"/>
        </w:rPr>
        <w:t xml:space="preserve"> in outer metropolitan areas or in rural and regional Australia</w:t>
      </w:r>
      <w:r w:rsidR="00DD42BE" w:rsidRPr="008305CE">
        <w:rPr>
          <w:rFonts w:ascii="Arial" w:hAnsi="Arial" w:cs="Arial"/>
          <w:lang w:val="en-US"/>
        </w:rPr>
        <w:t>,</w:t>
      </w:r>
      <w:r w:rsidR="007923E8" w:rsidRPr="008305CE">
        <w:rPr>
          <w:rFonts w:ascii="Arial" w:hAnsi="Arial" w:cs="Arial"/>
          <w:lang w:val="en-US"/>
        </w:rPr>
        <w:t xml:space="preserve"> where there is less choice for parents</w:t>
      </w:r>
      <w:r w:rsidR="008C23D2" w:rsidRPr="008305CE">
        <w:rPr>
          <w:rFonts w:ascii="Arial" w:hAnsi="Arial" w:cs="Arial"/>
          <w:lang w:val="en-US"/>
        </w:rPr>
        <w:t>.</w:t>
      </w:r>
      <w:r w:rsidR="008C23D2" w:rsidRPr="008305CE">
        <w:rPr>
          <w:rStyle w:val="FootnoteReference"/>
          <w:rFonts w:ascii="Arial" w:hAnsi="Arial" w:cs="Arial"/>
          <w:lang w:val="en-US"/>
        </w:rPr>
        <w:footnoteReference w:id="10"/>
      </w:r>
      <w:r w:rsidR="00F465D7" w:rsidRPr="008305CE">
        <w:rPr>
          <w:rFonts w:ascii="Arial" w:hAnsi="Arial" w:cs="Arial"/>
          <w:lang w:val="en-US"/>
        </w:rPr>
        <w:t xml:space="preserve"> </w:t>
      </w:r>
    </w:p>
    <w:p w14:paraId="7DD4F09D" w14:textId="4AAD5387" w:rsidR="004E567E" w:rsidRPr="008305CE" w:rsidRDefault="009321A8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Childcare workers,</w:t>
      </w:r>
      <w:r w:rsidR="002667B7" w:rsidRPr="008305CE">
        <w:rPr>
          <w:rFonts w:ascii="Arial" w:hAnsi="Arial" w:cs="Arial"/>
          <w:lang w:val="en-US"/>
        </w:rPr>
        <w:t xml:space="preserve"> many of whom have trade equivalent certific</w:t>
      </w:r>
      <w:r w:rsidR="00DD42BE" w:rsidRPr="008305CE">
        <w:rPr>
          <w:rFonts w:ascii="Arial" w:hAnsi="Arial" w:cs="Arial"/>
          <w:lang w:val="en-US"/>
        </w:rPr>
        <w:t xml:space="preserve">ate qualifications, as well as </w:t>
      </w:r>
      <w:r w:rsidR="002667B7" w:rsidRPr="008305CE">
        <w:rPr>
          <w:rFonts w:ascii="Arial" w:hAnsi="Arial" w:cs="Arial"/>
          <w:lang w:val="en-US"/>
        </w:rPr>
        <w:t>diplomas and degrees</w:t>
      </w:r>
      <w:r w:rsidR="00A73CCC" w:rsidRPr="008305CE">
        <w:rPr>
          <w:rFonts w:ascii="Arial" w:hAnsi="Arial" w:cs="Arial"/>
          <w:lang w:val="en-US"/>
        </w:rPr>
        <w:t xml:space="preserve">, </w:t>
      </w:r>
      <w:r w:rsidR="0033645F" w:rsidRPr="008305CE">
        <w:rPr>
          <w:rFonts w:ascii="Arial" w:hAnsi="Arial" w:cs="Arial"/>
          <w:lang w:val="en-US"/>
        </w:rPr>
        <w:t>are</w:t>
      </w:r>
      <w:r w:rsidR="008C23D2" w:rsidRPr="008305CE">
        <w:rPr>
          <w:rFonts w:ascii="Arial" w:hAnsi="Arial" w:cs="Arial"/>
          <w:lang w:val="en-US"/>
        </w:rPr>
        <w:t xml:space="preserve"> notoriously badly paid</w:t>
      </w:r>
      <w:r w:rsidR="007E2751" w:rsidRPr="008305CE">
        <w:rPr>
          <w:rFonts w:ascii="Arial" w:hAnsi="Arial" w:cs="Arial"/>
          <w:lang w:val="en-US"/>
        </w:rPr>
        <w:t xml:space="preserve"> </w:t>
      </w:r>
      <w:r w:rsidR="008C23D2" w:rsidRPr="008305CE">
        <w:rPr>
          <w:rFonts w:ascii="Arial" w:hAnsi="Arial" w:cs="Arial"/>
          <w:lang w:val="en-US"/>
        </w:rPr>
        <w:t xml:space="preserve">- starting as low as </w:t>
      </w:r>
      <w:r w:rsidR="007E2751" w:rsidRPr="008305CE">
        <w:rPr>
          <w:rFonts w:ascii="Arial" w:hAnsi="Arial" w:cs="Arial"/>
          <w:lang w:val="en-US"/>
        </w:rPr>
        <w:t>$22 an hour.</w:t>
      </w:r>
      <w:r w:rsidRPr="008305CE">
        <w:rPr>
          <w:rFonts w:ascii="Arial" w:hAnsi="Arial" w:cs="Arial"/>
          <w:lang w:val="en-US"/>
        </w:rPr>
        <w:t xml:space="preserve"> Thirty percent of employees in the sector work as casuals and are thus very exposed to drops in enrolments as parents facing unemployment struggle with fees. </w:t>
      </w:r>
    </w:p>
    <w:p w14:paraId="6D1FB403" w14:textId="6EAE406A" w:rsidR="00DD42BE" w:rsidRPr="008305CE" w:rsidRDefault="0033645F" w:rsidP="0033645F">
      <w:pPr>
        <w:spacing w:line="240" w:lineRule="auto"/>
        <w:rPr>
          <w:rFonts w:ascii="Arial" w:hAnsi="Arial" w:cs="Arial"/>
          <w:b/>
          <w:lang w:val="en-US"/>
        </w:rPr>
      </w:pPr>
      <w:r w:rsidRPr="008305CE">
        <w:rPr>
          <w:rFonts w:ascii="Arial" w:hAnsi="Arial" w:cs="Arial"/>
          <w:b/>
          <w:lang w:val="en-US"/>
        </w:rPr>
        <w:t>A July</w:t>
      </w:r>
      <w:r w:rsidRPr="008305CE">
        <w:rPr>
          <w:rFonts w:ascii="Arial" w:hAnsi="Arial" w:cs="Arial"/>
          <w:lang w:val="en-US"/>
        </w:rPr>
        <w:t xml:space="preserve"> </w:t>
      </w:r>
      <w:r w:rsidRPr="008305CE">
        <w:rPr>
          <w:rFonts w:ascii="Arial" w:hAnsi="Arial" w:cs="Arial"/>
          <w:b/>
          <w:lang w:val="en-US"/>
        </w:rPr>
        <w:t>r</w:t>
      </w:r>
      <w:r w:rsidR="00DD42BE" w:rsidRPr="008305CE">
        <w:rPr>
          <w:rFonts w:ascii="Arial" w:hAnsi="Arial" w:cs="Arial"/>
          <w:b/>
          <w:lang w:val="en-US"/>
        </w:rPr>
        <w:t xml:space="preserve">eversion to full fees and the activity test could have a </w:t>
      </w:r>
      <w:r w:rsidR="003B36B8" w:rsidRPr="008305CE">
        <w:rPr>
          <w:rFonts w:ascii="Arial" w:hAnsi="Arial" w:cs="Arial"/>
          <w:b/>
          <w:lang w:val="en-US"/>
        </w:rPr>
        <w:t xml:space="preserve">catastrophic impact </w:t>
      </w:r>
      <w:r w:rsidR="008A70C6">
        <w:rPr>
          <w:rFonts w:ascii="Arial" w:hAnsi="Arial" w:cs="Arial"/>
          <w:b/>
          <w:lang w:val="en-US"/>
        </w:rPr>
        <w:t xml:space="preserve">on </w:t>
      </w:r>
      <w:r w:rsidR="003B36B8" w:rsidRPr="008305CE">
        <w:rPr>
          <w:rFonts w:ascii="Arial" w:hAnsi="Arial" w:cs="Arial"/>
          <w:b/>
          <w:lang w:val="en-US"/>
        </w:rPr>
        <w:t>wom</w:t>
      </w:r>
      <w:r w:rsidR="008A70C6">
        <w:rPr>
          <w:rFonts w:ascii="Arial" w:hAnsi="Arial" w:cs="Arial"/>
          <w:b/>
          <w:lang w:val="en-US"/>
        </w:rPr>
        <w:t>e</w:t>
      </w:r>
      <w:r w:rsidR="003B36B8" w:rsidRPr="008305CE">
        <w:rPr>
          <w:rFonts w:ascii="Arial" w:hAnsi="Arial" w:cs="Arial"/>
          <w:b/>
          <w:lang w:val="en-US"/>
        </w:rPr>
        <w:t>n</w:t>
      </w:r>
      <w:r w:rsidR="00DD42BE" w:rsidRPr="008305CE">
        <w:rPr>
          <w:rFonts w:ascii="Arial" w:hAnsi="Arial" w:cs="Arial"/>
          <w:b/>
          <w:lang w:val="en-US"/>
        </w:rPr>
        <w:t xml:space="preserve"> as parents and </w:t>
      </w:r>
      <w:r w:rsidR="008305CE" w:rsidRPr="008305CE">
        <w:rPr>
          <w:rFonts w:ascii="Arial" w:hAnsi="Arial" w:cs="Arial"/>
          <w:b/>
          <w:lang w:val="en-US"/>
        </w:rPr>
        <w:t xml:space="preserve">as </w:t>
      </w:r>
      <w:r w:rsidR="00DD42BE" w:rsidRPr="008305CE">
        <w:rPr>
          <w:rFonts w:ascii="Arial" w:hAnsi="Arial" w:cs="Arial"/>
          <w:b/>
          <w:lang w:val="en-US"/>
        </w:rPr>
        <w:t>childcare workers.</w:t>
      </w:r>
    </w:p>
    <w:p w14:paraId="7449D664" w14:textId="1DAA5F8E" w:rsidR="006F188E" w:rsidRPr="008305CE" w:rsidRDefault="008A70C6" w:rsidP="0033645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Though unacknowledged by</w:t>
      </w:r>
      <w:r w:rsidRPr="008305CE">
        <w:rPr>
          <w:rFonts w:ascii="Arial" w:hAnsi="Arial" w:cs="Arial"/>
          <w:lang w:val="en-US"/>
        </w:rPr>
        <w:t xml:space="preserve"> </w:t>
      </w:r>
      <w:r w:rsidR="00B24BDD" w:rsidRPr="008305CE">
        <w:rPr>
          <w:rFonts w:ascii="Arial" w:hAnsi="Arial" w:cs="Arial"/>
          <w:lang w:val="en-US"/>
        </w:rPr>
        <w:t>the Government</w:t>
      </w:r>
      <w:r w:rsidR="002E6655" w:rsidRPr="008305CE">
        <w:rPr>
          <w:rFonts w:ascii="Arial" w:hAnsi="Arial" w:cs="Arial"/>
          <w:lang w:val="en-US"/>
        </w:rPr>
        <w:t xml:space="preserve"> when </w:t>
      </w:r>
      <w:r>
        <w:rPr>
          <w:rFonts w:ascii="Arial" w:hAnsi="Arial" w:cs="Arial"/>
          <w:lang w:val="en-US"/>
        </w:rPr>
        <w:t>it</w:t>
      </w:r>
      <w:r w:rsidR="002E6655" w:rsidRPr="008305CE">
        <w:rPr>
          <w:rFonts w:ascii="Arial" w:hAnsi="Arial" w:cs="Arial"/>
          <w:lang w:val="en-US"/>
        </w:rPr>
        <w:t xml:space="preserve"> pull</w:t>
      </w:r>
      <w:r>
        <w:rPr>
          <w:rFonts w:ascii="Arial" w:hAnsi="Arial" w:cs="Arial"/>
          <w:lang w:val="en-US"/>
        </w:rPr>
        <w:t>ed</w:t>
      </w:r>
      <w:r w:rsidR="002E6655" w:rsidRPr="008305CE">
        <w:rPr>
          <w:rFonts w:ascii="Arial" w:hAnsi="Arial" w:cs="Arial"/>
          <w:lang w:val="en-US"/>
        </w:rPr>
        <w:t xml:space="preserve"> the rug fr</w:t>
      </w:r>
      <w:r w:rsidR="0033645F" w:rsidRPr="008305CE">
        <w:rPr>
          <w:rFonts w:ascii="Arial" w:hAnsi="Arial" w:cs="Arial"/>
          <w:lang w:val="en-US"/>
        </w:rPr>
        <w:t xml:space="preserve">om under the feet of the early </w:t>
      </w:r>
      <w:r w:rsidR="002E6655" w:rsidRPr="008305CE">
        <w:rPr>
          <w:rFonts w:ascii="Arial" w:hAnsi="Arial" w:cs="Arial"/>
          <w:lang w:val="en-US"/>
        </w:rPr>
        <w:t xml:space="preserve">childhood </w:t>
      </w:r>
      <w:r w:rsidR="0033645F" w:rsidRPr="008305CE">
        <w:rPr>
          <w:rFonts w:ascii="Arial" w:hAnsi="Arial" w:cs="Arial"/>
          <w:lang w:val="en-US"/>
        </w:rPr>
        <w:t>education</w:t>
      </w:r>
      <w:r w:rsidR="002E6655" w:rsidRPr="008305CE">
        <w:rPr>
          <w:rFonts w:ascii="Arial" w:hAnsi="Arial" w:cs="Arial"/>
          <w:lang w:val="en-US"/>
        </w:rPr>
        <w:t xml:space="preserve"> and care </w:t>
      </w:r>
      <w:r w:rsidR="003B36B8" w:rsidRPr="008305CE">
        <w:rPr>
          <w:rFonts w:ascii="Arial" w:hAnsi="Arial" w:cs="Arial"/>
          <w:lang w:val="en-US"/>
        </w:rPr>
        <w:t xml:space="preserve">sector, </w:t>
      </w:r>
      <w:r w:rsidR="0033645F" w:rsidRPr="008305CE">
        <w:rPr>
          <w:rFonts w:ascii="Arial" w:hAnsi="Arial" w:cs="Arial"/>
          <w:lang w:val="en-US"/>
        </w:rPr>
        <w:t>projections</w:t>
      </w:r>
      <w:r w:rsidR="002E6655" w:rsidRPr="008305CE">
        <w:rPr>
          <w:rFonts w:ascii="Arial" w:hAnsi="Arial" w:cs="Arial"/>
          <w:lang w:val="en-US"/>
        </w:rPr>
        <w:t xml:space="preserve"> indicate </w:t>
      </w:r>
      <w:r w:rsidR="008305CE">
        <w:rPr>
          <w:rFonts w:ascii="Arial" w:hAnsi="Arial" w:cs="Arial"/>
          <w:lang w:val="en-US"/>
        </w:rPr>
        <w:t xml:space="preserve">that </w:t>
      </w:r>
      <w:r w:rsidR="00FE7170" w:rsidRPr="008305CE">
        <w:rPr>
          <w:rFonts w:ascii="Arial" w:hAnsi="Arial" w:cs="Arial"/>
          <w:lang w:val="en-US"/>
        </w:rPr>
        <w:t>withdrawal of th</w:t>
      </w:r>
      <w:r w:rsidR="00823A9B">
        <w:rPr>
          <w:rFonts w:ascii="Arial" w:hAnsi="Arial" w:cs="Arial"/>
          <w:lang w:val="en-US"/>
        </w:rPr>
        <w:t xml:space="preserve">e subsidies and other supports </w:t>
      </w:r>
      <w:r w:rsidR="00FE7170" w:rsidRPr="008305CE">
        <w:rPr>
          <w:rFonts w:ascii="Arial" w:hAnsi="Arial" w:cs="Arial"/>
          <w:lang w:val="en-US"/>
        </w:rPr>
        <w:t xml:space="preserve">will lead to a </w:t>
      </w:r>
      <w:r w:rsidR="002E6655" w:rsidRPr="008305CE">
        <w:rPr>
          <w:rFonts w:ascii="Arial" w:hAnsi="Arial" w:cs="Arial"/>
          <w:lang w:val="en-US"/>
        </w:rPr>
        <w:t xml:space="preserve">potentially </w:t>
      </w:r>
      <w:r w:rsidR="00FE7170" w:rsidRPr="008305CE">
        <w:rPr>
          <w:rFonts w:ascii="Arial" w:hAnsi="Arial" w:cs="Arial"/>
          <w:lang w:val="en-US"/>
        </w:rPr>
        <w:t>catastrophic fall in enrolments</w:t>
      </w:r>
      <w:r w:rsidR="002E6655" w:rsidRPr="008305CE">
        <w:rPr>
          <w:rFonts w:ascii="Arial" w:hAnsi="Arial" w:cs="Arial"/>
          <w:lang w:val="en-US"/>
        </w:rPr>
        <w:t>. A third of parents surveyed</w:t>
      </w:r>
      <w:r w:rsidR="00DD42BE" w:rsidRPr="008305CE">
        <w:rPr>
          <w:rFonts w:ascii="Arial" w:hAnsi="Arial" w:cs="Arial"/>
          <w:lang w:val="en-US"/>
        </w:rPr>
        <w:t xml:space="preserve"> </w:t>
      </w:r>
      <w:r w:rsidR="002E6655" w:rsidRPr="008305CE">
        <w:rPr>
          <w:rFonts w:ascii="Arial" w:hAnsi="Arial" w:cs="Arial"/>
          <w:lang w:val="en-US"/>
        </w:rPr>
        <w:t>sa</w:t>
      </w:r>
      <w:r w:rsidR="0033645F" w:rsidRPr="008305CE">
        <w:rPr>
          <w:rFonts w:ascii="Arial" w:hAnsi="Arial" w:cs="Arial"/>
          <w:lang w:val="en-US"/>
        </w:rPr>
        <w:t>id that with the return of pre-</w:t>
      </w:r>
      <w:r w:rsidR="000C750D">
        <w:rPr>
          <w:rFonts w:ascii="Arial" w:hAnsi="Arial" w:cs="Arial"/>
          <w:lang w:val="en-US"/>
        </w:rPr>
        <w:t>COVID-19</w:t>
      </w:r>
      <w:r w:rsidR="002E6655" w:rsidRPr="008305CE">
        <w:rPr>
          <w:rFonts w:ascii="Arial" w:hAnsi="Arial" w:cs="Arial"/>
          <w:lang w:val="en-US"/>
        </w:rPr>
        <w:t xml:space="preserve"> fees they would be forced to withdraw children.</w:t>
      </w:r>
      <w:r w:rsidR="002E6655" w:rsidRPr="008305CE">
        <w:rPr>
          <w:rStyle w:val="FootnoteReference"/>
          <w:rFonts w:ascii="Arial" w:hAnsi="Arial" w:cs="Arial"/>
          <w:lang w:val="en-US"/>
        </w:rPr>
        <w:footnoteReference w:id="11"/>
      </w:r>
      <w:r w:rsidR="00A27C99" w:rsidRPr="008305CE">
        <w:rPr>
          <w:rFonts w:ascii="Arial" w:hAnsi="Arial" w:cs="Arial"/>
          <w:lang w:val="en-US"/>
        </w:rPr>
        <w:t xml:space="preserve"> </w:t>
      </w:r>
    </w:p>
    <w:p w14:paraId="4FB2AB8B" w14:textId="754EE075" w:rsidR="00B24BDD" w:rsidRPr="008305CE" w:rsidRDefault="00A27C99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Return of fees will also mean that</w:t>
      </w:r>
      <w:r w:rsidR="004A046F" w:rsidRPr="008305CE">
        <w:rPr>
          <w:rFonts w:ascii="Arial" w:hAnsi="Arial" w:cs="Arial"/>
          <w:lang w:val="en-US"/>
        </w:rPr>
        <w:t xml:space="preserve"> </w:t>
      </w:r>
      <w:r w:rsidRPr="008305CE">
        <w:rPr>
          <w:rFonts w:ascii="Arial" w:hAnsi="Arial" w:cs="Arial"/>
          <w:lang w:val="en-US"/>
        </w:rPr>
        <w:t>’</w:t>
      </w:r>
      <w:r w:rsidR="008A70C6">
        <w:rPr>
          <w:rFonts w:ascii="Arial" w:hAnsi="Arial" w:cs="Arial"/>
          <w:lang w:val="en-US"/>
        </w:rPr>
        <w:t>…</w:t>
      </w:r>
      <w:r w:rsidRPr="008305CE">
        <w:rPr>
          <w:rFonts w:ascii="Arial" w:hAnsi="Arial" w:cs="Arial"/>
          <w:lang w:val="en-US"/>
        </w:rPr>
        <w:t>more than half (60%) of Australian households will have a parent forced to reduce work when full fees return and in 68% of those households the parent to stop or reduce work will be a women’</w:t>
      </w:r>
      <w:r w:rsidR="008A70C6">
        <w:rPr>
          <w:rFonts w:ascii="Arial" w:hAnsi="Arial" w:cs="Arial"/>
          <w:lang w:val="en-US"/>
        </w:rPr>
        <w:t>.</w:t>
      </w:r>
      <w:r w:rsidR="00D00846" w:rsidRPr="008305CE">
        <w:rPr>
          <w:rStyle w:val="FootnoteReference"/>
          <w:rFonts w:ascii="Arial" w:hAnsi="Arial" w:cs="Arial"/>
          <w:lang w:val="en-US"/>
        </w:rPr>
        <w:footnoteReference w:id="12"/>
      </w:r>
      <w:r w:rsidR="00D00846" w:rsidRPr="008305CE">
        <w:rPr>
          <w:rFonts w:ascii="Arial" w:hAnsi="Arial" w:cs="Arial"/>
          <w:lang w:val="en-US"/>
        </w:rPr>
        <w:t xml:space="preserve"> A further mass exit of women from the workforce and a further reduction </w:t>
      </w:r>
      <w:r w:rsidR="006F188E" w:rsidRPr="008305CE">
        <w:rPr>
          <w:rFonts w:ascii="Arial" w:hAnsi="Arial" w:cs="Arial"/>
          <w:lang w:val="en-US"/>
        </w:rPr>
        <w:t xml:space="preserve">in </w:t>
      </w:r>
      <w:r w:rsidR="00D00846" w:rsidRPr="008305CE">
        <w:rPr>
          <w:rFonts w:ascii="Arial" w:hAnsi="Arial" w:cs="Arial"/>
          <w:lang w:val="en-US"/>
        </w:rPr>
        <w:t xml:space="preserve">hours will exacerbate the </w:t>
      </w:r>
      <w:r w:rsidR="006F188E" w:rsidRPr="008305CE">
        <w:rPr>
          <w:rFonts w:ascii="Arial" w:hAnsi="Arial" w:cs="Arial"/>
          <w:lang w:val="en-US"/>
        </w:rPr>
        <w:t>already grave economic a</w:t>
      </w:r>
      <w:r w:rsidR="0033645F" w:rsidRPr="008305CE">
        <w:rPr>
          <w:rFonts w:ascii="Arial" w:hAnsi="Arial" w:cs="Arial"/>
          <w:lang w:val="en-US"/>
        </w:rPr>
        <w:t>nd social impacts of the crisis</w:t>
      </w:r>
      <w:r w:rsidR="006F188E" w:rsidRPr="008305CE">
        <w:rPr>
          <w:rFonts w:ascii="Arial" w:hAnsi="Arial" w:cs="Arial"/>
          <w:lang w:val="en-US"/>
        </w:rPr>
        <w:t xml:space="preserve"> on Australian women.</w:t>
      </w:r>
    </w:p>
    <w:p w14:paraId="146BDF05" w14:textId="6E05D3F3" w:rsidR="00DD42BE" w:rsidRPr="008305CE" w:rsidRDefault="000E1FFC" w:rsidP="0033645F">
      <w:pPr>
        <w:spacing w:line="240" w:lineRule="auto"/>
        <w:rPr>
          <w:rFonts w:ascii="Arial" w:hAnsi="Arial" w:cs="Arial"/>
          <w:b/>
          <w:lang w:val="en-US"/>
        </w:rPr>
      </w:pPr>
      <w:r w:rsidRPr="008305CE">
        <w:rPr>
          <w:rFonts w:ascii="Arial" w:hAnsi="Arial" w:cs="Arial"/>
          <w:b/>
          <w:lang w:val="en-US"/>
        </w:rPr>
        <w:t xml:space="preserve">Time to place </w:t>
      </w:r>
      <w:r w:rsidR="00DD42BE" w:rsidRPr="008305CE">
        <w:rPr>
          <w:rFonts w:ascii="Arial" w:hAnsi="Arial" w:cs="Arial"/>
          <w:b/>
          <w:lang w:val="en-US"/>
        </w:rPr>
        <w:t xml:space="preserve">universal early </w:t>
      </w:r>
      <w:r w:rsidRPr="008305CE">
        <w:rPr>
          <w:rFonts w:ascii="Arial" w:hAnsi="Arial" w:cs="Arial"/>
          <w:b/>
          <w:lang w:val="en-US"/>
        </w:rPr>
        <w:t xml:space="preserve">childhood </w:t>
      </w:r>
      <w:r w:rsidR="00DD42BE" w:rsidRPr="008305CE">
        <w:rPr>
          <w:rFonts w:ascii="Arial" w:hAnsi="Arial" w:cs="Arial"/>
          <w:b/>
          <w:lang w:val="en-US"/>
        </w:rPr>
        <w:t xml:space="preserve">learning and care </w:t>
      </w:r>
      <w:r w:rsidR="008D257F" w:rsidRPr="008305CE">
        <w:rPr>
          <w:rFonts w:ascii="Arial" w:hAnsi="Arial" w:cs="Arial"/>
          <w:b/>
          <w:lang w:val="en-US"/>
        </w:rPr>
        <w:t xml:space="preserve">alongside </w:t>
      </w:r>
      <w:r w:rsidR="00DD42BE" w:rsidRPr="008305CE">
        <w:rPr>
          <w:rFonts w:ascii="Arial" w:hAnsi="Arial" w:cs="Arial"/>
          <w:b/>
          <w:lang w:val="en-US"/>
        </w:rPr>
        <w:t xml:space="preserve">social housing at the heart of Australia’s </w:t>
      </w:r>
      <w:r w:rsidR="000C750D">
        <w:rPr>
          <w:rFonts w:ascii="Arial" w:hAnsi="Arial" w:cs="Arial"/>
          <w:b/>
          <w:lang w:val="en-US"/>
        </w:rPr>
        <w:t>COVID-19</w:t>
      </w:r>
      <w:r w:rsidR="00DD42BE" w:rsidRPr="008305CE">
        <w:rPr>
          <w:rFonts w:ascii="Arial" w:hAnsi="Arial" w:cs="Arial"/>
          <w:b/>
          <w:lang w:val="en-US"/>
        </w:rPr>
        <w:t xml:space="preserve"> </w:t>
      </w:r>
      <w:r w:rsidR="008A70C6">
        <w:rPr>
          <w:rFonts w:ascii="Arial" w:hAnsi="Arial" w:cs="Arial"/>
          <w:b/>
          <w:lang w:val="en-US"/>
        </w:rPr>
        <w:t>r</w:t>
      </w:r>
      <w:r w:rsidR="00DD42BE" w:rsidRPr="008305CE">
        <w:rPr>
          <w:rFonts w:ascii="Arial" w:hAnsi="Arial" w:cs="Arial"/>
          <w:b/>
          <w:lang w:val="en-US"/>
        </w:rPr>
        <w:t>ecovery plan</w:t>
      </w:r>
    </w:p>
    <w:p w14:paraId="09578F66" w14:textId="180AEAB0" w:rsidR="00594AE6" w:rsidRPr="008305CE" w:rsidRDefault="00594AE6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Many economists, advocacy and expert groups are now calling on the Government to </w:t>
      </w:r>
      <w:r w:rsidR="00916EA5" w:rsidRPr="008305CE">
        <w:rPr>
          <w:rFonts w:ascii="Arial" w:hAnsi="Arial" w:cs="Arial"/>
          <w:lang w:val="en-US"/>
        </w:rPr>
        <w:t xml:space="preserve">recalibrate </w:t>
      </w:r>
      <w:r w:rsidRPr="008305CE">
        <w:rPr>
          <w:rFonts w:ascii="Arial" w:hAnsi="Arial" w:cs="Arial"/>
          <w:lang w:val="en-US"/>
        </w:rPr>
        <w:t xml:space="preserve">the </w:t>
      </w:r>
      <w:r w:rsidR="000C750D">
        <w:rPr>
          <w:rFonts w:ascii="Arial" w:hAnsi="Arial" w:cs="Arial"/>
          <w:lang w:val="en-US"/>
        </w:rPr>
        <w:t>COVID-19</w:t>
      </w:r>
      <w:r w:rsidRPr="008305CE">
        <w:rPr>
          <w:rFonts w:ascii="Arial" w:hAnsi="Arial" w:cs="Arial"/>
          <w:lang w:val="en-US"/>
        </w:rPr>
        <w:t xml:space="preserve"> recovery commitments already made</w:t>
      </w:r>
      <w:r w:rsidR="002E6655" w:rsidRPr="008305CE">
        <w:rPr>
          <w:rFonts w:ascii="Arial" w:hAnsi="Arial" w:cs="Arial"/>
          <w:lang w:val="en-US"/>
        </w:rPr>
        <w:t xml:space="preserve">, </w:t>
      </w:r>
      <w:r w:rsidRPr="008305CE">
        <w:rPr>
          <w:rFonts w:ascii="Arial" w:hAnsi="Arial" w:cs="Arial"/>
          <w:lang w:val="en-US"/>
        </w:rPr>
        <w:t>with investment priorities targeting employment and training opportunities for women</w:t>
      </w:r>
      <w:r w:rsidR="00B24BDD" w:rsidRPr="008305CE">
        <w:rPr>
          <w:rFonts w:ascii="Arial" w:hAnsi="Arial" w:cs="Arial"/>
          <w:lang w:val="en-US"/>
        </w:rPr>
        <w:t>,</w:t>
      </w:r>
      <w:r w:rsidRPr="008305CE">
        <w:rPr>
          <w:rFonts w:ascii="Arial" w:hAnsi="Arial" w:cs="Arial"/>
          <w:lang w:val="en-US"/>
        </w:rPr>
        <w:t xml:space="preserve"> along with social infrastructure</w:t>
      </w:r>
      <w:r w:rsidR="00916EA5" w:rsidRPr="008305CE">
        <w:rPr>
          <w:rFonts w:ascii="Arial" w:hAnsi="Arial" w:cs="Arial"/>
          <w:lang w:val="en-US"/>
        </w:rPr>
        <w:t xml:space="preserve"> such as social housing. </w:t>
      </w:r>
    </w:p>
    <w:p w14:paraId="7F24E197" w14:textId="2E441AB3" w:rsidR="00594AE6" w:rsidRPr="008305CE" w:rsidRDefault="00594AE6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The World Economic Forum has recently called for</w:t>
      </w:r>
      <w:r w:rsidR="007923E8" w:rsidRPr="008305CE">
        <w:rPr>
          <w:rFonts w:ascii="Arial" w:hAnsi="Arial" w:cs="Arial"/>
          <w:lang w:val="en-US"/>
        </w:rPr>
        <w:t xml:space="preserve"> </w:t>
      </w:r>
      <w:r w:rsidR="00D22953" w:rsidRPr="008305CE">
        <w:rPr>
          <w:rFonts w:ascii="Arial" w:hAnsi="Arial" w:cs="Arial"/>
          <w:lang w:val="en-US"/>
        </w:rPr>
        <w:t xml:space="preserve">a </w:t>
      </w:r>
      <w:r w:rsidR="0033645F" w:rsidRPr="008305CE">
        <w:rPr>
          <w:rFonts w:ascii="Arial" w:hAnsi="Arial" w:cs="Arial"/>
          <w:lang w:val="en-US"/>
        </w:rPr>
        <w:t xml:space="preserve">gender </w:t>
      </w:r>
      <w:proofErr w:type="spellStart"/>
      <w:r w:rsidR="008A70C6" w:rsidRPr="008305CE">
        <w:rPr>
          <w:rFonts w:ascii="Arial" w:hAnsi="Arial" w:cs="Arial"/>
          <w:lang w:val="en-US"/>
        </w:rPr>
        <w:t>cent</w:t>
      </w:r>
      <w:r w:rsidR="008A70C6">
        <w:rPr>
          <w:rFonts w:ascii="Arial" w:hAnsi="Arial" w:cs="Arial"/>
          <w:lang w:val="en-US"/>
        </w:rPr>
        <w:t>r</w:t>
      </w:r>
      <w:r w:rsidR="008A70C6" w:rsidRPr="008305CE">
        <w:rPr>
          <w:rFonts w:ascii="Arial" w:hAnsi="Arial" w:cs="Arial"/>
          <w:lang w:val="en-US"/>
        </w:rPr>
        <w:t>ed</w:t>
      </w:r>
      <w:proofErr w:type="spellEnd"/>
      <w:r w:rsidR="008A70C6" w:rsidRPr="008305CE">
        <w:rPr>
          <w:rFonts w:ascii="Arial" w:hAnsi="Arial" w:cs="Arial"/>
          <w:lang w:val="en-US"/>
        </w:rPr>
        <w:t xml:space="preserve"> </w:t>
      </w:r>
      <w:r w:rsidRPr="008305CE">
        <w:rPr>
          <w:rFonts w:ascii="Arial" w:hAnsi="Arial" w:cs="Arial"/>
          <w:lang w:val="en-US"/>
        </w:rPr>
        <w:t>economic recovery</w:t>
      </w:r>
      <w:r w:rsidR="008A70C6">
        <w:rPr>
          <w:rFonts w:ascii="Arial" w:hAnsi="Arial" w:cs="Arial"/>
          <w:lang w:val="en-US"/>
        </w:rPr>
        <w:t>.</w:t>
      </w:r>
      <w:r w:rsidR="007923E8" w:rsidRPr="008305CE">
        <w:rPr>
          <w:rStyle w:val="FootnoteReference"/>
          <w:rFonts w:ascii="Arial" w:hAnsi="Arial" w:cs="Arial"/>
          <w:lang w:val="en-US"/>
        </w:rPr>
        <w:footnoteReference w:id="13"/>
      </w:r>
    </w:p>
    <w:p w14:paraId="44EF5E22" w14:textId="498442AB" w:rsidR="00916EA5" w:rsidRPr="008305CE" w:rsidRDefault="00A947D7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In its 2014 submission to the Productivity Commission Inquiry into Early </w:t>
      </w:r>
      <w:r w:rsidR="00DD42BE" w:rsidRPr="008305CE">
        <w:rPr>
          <w:rFonts w:ascii="Arial" w:hAnsi="Arial" w:cs="Arial"/>
          <w:lang w:val="en-US"/>
        </w:rPr>
        <w:t xml:space="preserve">Childhood </w:t>
      </w:r>
      <w:r w:rsidRPr="008305CE">
        <w:rPr>
          <w:rFonts w:ascii="Arial" w:hAnsi="Arial" w:cs="Arial"/>
          <w:lang w:val="en-US"/>
        </w:rPr>
        <w:t>Learning and Care</w:t>
      </w:r>
      <w:r w:rsidR="002E6655" w:rsidRPr="008305CE">
        <w:rPr>
          <w:rFonts w:ascii="Arial" w:hAnsi="Arial" w:cs="Arial"/>
          <w:lang w:val="en-US"/>
        </w:rPr>
        <w:t>,</w:t>
      </w:r>
      <w:r w:rsidRPr="008305CE">
        <w:rPr>
          <w:rFonts w:ascii="Arial" w:hAnsi="Arial" w:cs="Arial"/>
          <w:lang w:val="en-US"/>
        </w:rPr>
        <w:t xml:space="preserve"> t</w:t>
      </w:r>
      <w:r w:rsidR="00916EA5" w:rsidRPr="008305CE">
        <w:rPr>
          <w:rFonts w:ascii="Arial" w:hAnsi="Arial" w:cs="Arial"/>
          <w:lang w:val="en-US"/>
        </w:rPr>
        <w:t>he Grattan Institute argued that Australia could boost GDP by $27 billion if it introduced a universal childcare subsidy of 95% at a cost of 12 billion a year and modified the tax and transfer system to remove disincentives for second income earners –</w:t>
      </w:r>
      <w:r w:rsidR="008A70C6">
        <w:rPr>
          <w:rFonts w:ascii="Arial" w:hAnsi="Arial" w:cs="Arial"/>
          <w:lang w:val="en-US"/>
        </w:rPr>
        <w:t xml:space="preserve"> </w:t>
      </w:r>
      <w:r w:rsidR="00916EA5" w:rsidRPr="008305CE">
        <w:rPr>
          <w:rFonts w:ascii="Arial" w:hAnsi="Arial" w:cs="Arial"/>
          <w:lang w:val="en-US"/>
        </w:rPr>
        <w:t>overwhelmingly women – to return to full time work.</w:t>
      </w:r>
      <w:r w:rsidR="00D87D8F" w:rsidRPr="008305CE">
        <w:rPr>
          <w:rStyle w:val="FootnoteReference"/>
          <w:rFonts w:ascii="Arial" w:hAnsi="Arial" w:cs="Arial"/>
          <w:lang w:val="en-US"/>
        </w:rPr>
        <w:footnoteReference w:id="14"/>
      </w:r>
    </w:p>
    <w:p w14:paraId="2DFB16FE" w14:textId="05C0FE80" w:rsidR="00594AE6" w:rsidRPr="008305CE" w:rsidRDefault="008D257F" w:rsidP="0033645F">
      <w:pPr>
        <w:spacing w:line="240" w:lineRule="auto"/>
        <w:rPr>
          <w:rFonts w:ascii="Arial" w:hAnsi="Arial" w:cs="Arial"/>
          <w:color w:val="000000"/>
        </w:rPr>
      </w:pPr>
      <w:r w:rsidRPr="008305CE">
        <w:rPr>
          <w:rFonts w:ascii="Arial" w:hAnsi="Arial" w:cs="Arial"/>
          <w:lang w:val="en-US"/>
        </w:rPr>
        <w:lastRenderedPageBreak/>
        <w:t>Recent r</w:t>
      </w:r>
      <w:r w:rsidR="00D87D8F" w:rsidRPr="008305CE">
        <w:rPr>
          <w:rFonts w:ascii="Arial" w:hAnsi="Arial" w:cs="Arial"/>
          <w:lang w:val="en-US"/>
        </w:rPr>
        <w:t xml:space="preserve">esearch </w:t>
      </w:r>
      <w:r w:rsidR="00A947D7" w:rsidRPr="008305CE">
        <w:rPr>
          <w:rFonts w:ascii="Arial" w:hAnsi="Arial" w:cs="Arial"/>
          <w:lang w:val="en-US"/>
        </w:rPr>
        <w:t xml:space="preserve">reported </w:t>
      </w:r>
      <w:r w:rsidR="00D87D8F" w:rsidRPr="008305CE">
        <w:rPr>
          <w:rFonts w:ascii="Arial" w:hAnsi="Arial" w:cs="Arial"/>
          <w:lang w:val="en-US"/>
        </w:rPr>
        <w:t xml:space="preserve">by the Australia Institute indicates that </w:t>
      </w:r>
      <w:r w:rsidR="008A70C6">
        <w:rPr>
          <w:rFonts w:ascii="Arial" w:hAnsi="Arial" w:cs="Arial"/>
          <w:color w:val="000000"/>
        </w:rPr>
        <w:t>‘</w:t>
      </w:r>
      <w:r w:rsidR="00594AE6" w:rsidRPr="008305CE">
        <w:rPr>
          <w:rFonts w:ascii="Arial" w:hAnsi="Arial" w:cs="Arial"/>
          <w:color w:val="000000"/>
        </w:rPr>
        <w:t>Industries like child care create around 8 jobs [for women] for every $1 million the government spends on it and that compares very favourably to the 0.2 jobs that women get if we spend that money on construction</w:t>
      </w:r>
      <w:r w:rsidR="00D87D8F" w:rsidRPr="008305CE">
        <w:rPr>
          <w:rFonts w:ascii="Arial" w:hAnsi="Arial" w:cs="Arial"/>
          <w:color w:val="000000"/>
        </w:rPr>
        <w:t>’</w:t>
      </w:r>
      <w:r w:rsidR="00594AE6" w:rsidRPr="008305CE">
        <w:rPr>
          <w:rFonts w:ascii="Arial" w:hAnsi="Arial" w:cs="Arial"/>
          <w:color w:val="000000"/>
        </w:rPr>
        <w:t>.</w:t>
      </w:r>
      <w:r w:rsidR="00D87D8F" w:rsidRPr="008305CE">
        <w:rPr>
          <w:rStyle w:val="FootnoteReference"/>
          <w:rFonts w:ascii="Arial" w:hAnsi="Arial" w:cs="Arial"/>
          <w:color w:val="000000"/>
        </w:rPr>
        <w:footnoteReference w:id="15"/>
      </w:r>
    </w:p>
    <w:p w14:paraId="14ADE38B" w14:textId="57F03430" w:rsidR="0033645F" w:rsidRPr="008305CE" w:rsidRDefault="00D36616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>Unexpectedly</w:t>
      </w:r>
      <w:r w:rsidR="000E1FFC" w:rsidRPr="008305CE">
        <w:rPr>
          <w:rFonts w:ascii="Arial" w:hAnsi="Arial" w:cs="Arial"/>
          <w:lang w:val="en-US"/>
        </w:rPr>
        <w:t>,</w:t>
      </w:r>
      <w:r w:rsidRPr="008305CE">
        <w:rPr>
          <w:rFonts w:ascii="Arial" w:hAnsi="Arial" w:cs="Arial"/>
          <w:lang w:val="en-US"/>
        </w:rPr>
        <w:t xml:space="preserve"> </w:t>
      </w:r>
      <w:r w:rsidR="000E1FFC" w:rsidRPr="008305CE">
        <w:rPr>
          <w:rFonts w:ascii="Arial" w:hAnsi="Arial" w:cs="Arial"/>
          <w:lang w:val="en-US"/>
        </w:rPr>
        <w:t>t</w:t>
      </w:r>
      <w:r w:rsidR="00DA46B2" w:rsidRPr="008305CE">
        <w:rPr>
          <w:rFonts w:ascii="Arial" w:hAnsi="Arial" w:cs="Arial"/>
          <w:lang w:val="en-US"/>
        </w:rPr>
        <w:t xml:space="preserve">he </w:t>
      </w:r>
      <w:r w:rsidR="000C750D">
        <w:rPr>
          <w:rFonts w:ascii="Arial" w:hAnsi="Arial" w:cs="Arial"/>
          <w:lang w:val="en-US"/>
        </w:rPr>
        <w:t>COVID-19</w:t>
      </w:r>
      <w:r w:rsidR="00DA46B2" w:rsidRPr="008305CE">
        <w:rPr>
          <w:rFonts w:ascii="Arial" w:hAnsi="Arial" w:cs="Arial"/>
          <w:lang w:val="en-US"/>
        </w:rPr>
        <w:t xml:space="preserve"> </w:t>
      </w:r>
      <w:r w:rsidR="00E3464D">
        <w:rPr>
          <w:rFonts w:ascii="Arial" w:hAnsi="Arial" w:cs="Arial"/>
          <w:lang w:val="en-US"/>
        </w:rPr>
        <w:t>c</w:t>
      </w:r>
      <w:r w:rsidR="00DA46B2" w:rsidRPr="008305CE">
        <w:rPr>
          <w:rFonts w:ascii="Arial" w:hAnsi="Arial" w:cs="Arial"/>
          <w:lang w:val="en-US"/>
        </w:rPr>
        <w:t>risis has thrown childcare into th</w:t>
      </w:r>
      <w:r w:rsidR="008D257F" w:rsidRPr="008305CE">
        <w:rPr>
          <w:rFonts w:ascii="Arial" w:hAnsi="Arial" w:cs="Arial"/>
          <w:lang w:val="en-US"/>
        </w:rPr>
        <w:t xml:space="preserve">e </w:t>
      </w:r>
      <w:proofErr w:type="spellStart"/>
      <w:r w:rsidR="005D6679" w:rsidRPr="008305CE">
        <w:rPr>
          <w:rFonts w:ascii="Arial" w:hAnsi="Arial" w:cs="Arial"/>
          <w:lang w:val="en-US"/>
        </w:rPr>
        <w:t>cent</w:t>
      </w:r>
      <w:r w:rsidR="005D6679">
        <w:rPr>
          <w:rFonts w:ascii="Arial" w:hAnsi="Arial" w:cs="Arial"/>
          <w:lang w:val="en-US"/>
        </w:rPr>
        <w:t>re</w:t>
      </w:r>
      <w:proofErr w:type="spellEnd"/>
      <w:r w:rsidR="005D6679" w:rsidRPr="008305CE">
        <w:rPr>
          <w:rFonts w:ascii="Arial" w:hAnsi="Arial" w:cs="Arial"/>
          <w:lang w:val="en-US"/>
        </w:rPr>
        <w:t xml:space="preserve"> </w:t>
      </w:r>
      <w:r w:rsidR="008D257F" w:rsidRPr="008305CE">
        <w:rPr>
          <w:rFonts w:ascii="Arial" w:hAnsi="Arial" w:cs="Arial"/>
          <w:lang w:val="en-US"/>
        </w:rPr>
        <w:t>of national debate on</w:t>
      </w:r>
      <w:r w:rsidR="009C3356" w:rsidRPr="008305CE">
        <w:rPr>
          <w:rFonts w:ascii="Arial" w:hAnsi="Arial" w:cs="Arial"/>
          <w:lang w:val="en-US"/>
        </w:rPr>
        <w:t xml:space="preserve"> future </w:t>
      </w:r>
      <w:r w:rsidR="00DA46B2" w:rsidRPr="008305CE">
        <w:rPr>
          <w:rFonts w:ascii="Arial" w:hAnsi="Arial" w:cs="Arial"/>
          <w:lang w:val="en-US"/>
        </w:rPr>
        <w:t xml:space="preserve">economic and social policy directions involving women’s equality. </w:t>
      </w:r>
    </w:p>
    <w:p w14:paraId="6DFF1A18" w14:textId="350EFE6A" w:rsidR="00594AE6" w:rsidRPr="008305CE" w:rsidRDefault="00D36616" w:rsidP="0033645F">
      <w:pPr>
        <w:spacing w:line="240" w:lineRule="auto"/>
        <w:rPr>
          <w:rFonts w:ascii="Arial" w:hAnsi="Arial" w:cs="Arial"/>
          <w:lang w:val="en-US"/>
        </w:rPr>
      </w:pPr>
      <w:r w:rsidRPr="008305CE">
        <w:rPr>
          <w:rFonts w:ascii="Arial" w:hAnsi="Arial" w:cs="Arial"/>
          <w:lang w:val="en-US"/>
        </w:rPr>
        <w:t xml:space="preserve">This is an historic opportunity for Australian children, women </w:t>
      </w:r>
      <w:r w:rsidR="002D2379" w:rsidRPr="008305CE">
        <w:rPr>
          <w:rFonts w:ascii="Arial" w:hAnsi="Arial" w:cs="Arial"/>
          <w:lang w:val="en-US"/>
        </w:rPr>
        <w:t xml:space="preserve">and families. The 2008 economic crisis enabled the Rudd Government to auspice the rapid creation of </w:t>
      </w:r>
      <w:r w:rsidR="00823A9B">
        <w:rPr>
          <w:rFonts w:ascii="Arial" w:hAnsi="Arial" w:cs="Arial"/>
          <w:lang w:val="en-US"/>
        </w:rPr>
        <w:t>Australia’s largest c</w:t>
      </w:r>
      <w:r w:rsidR="000E1FFC" w:rsidRPr="008305CE">
        <w:rPr>
          <w:rFonts w:ascii="Arial" w:hAnsi="Arial" w:cs="Arial"/>
          <w:lang w:val="en-US"/>
        </w:rPr>
        <w:t>hildcare provider and not for profit</w:t>
      </w:r>
      <w:r w:rsidR="00823A9B">
        <w:rPr>
          <w:rFonts w:ascii="Arial" w:hAnsi="Arial" w:cs="Arial"/>
          <w:lang w:val="en-US"/>
        </w:rPr>
        <w:t>,</w:t>
      </w:r>
      <w:r w:rsidR="000E1FFC" w:rsidRPr="008305CE">
        <w:rPr>
          <w:rFonts w:ascii="Arial" w:hAnsi="Arial" w:cs="Arial"/>
          <w:lang w:val="en-US"/>
        </w:rPr>
        <w:t xml:space="preserve"> </w:t>
      </w:r>
      <w:proofErr w:type="spellStart"/>
      <w:r w:rsidR="002D2379" w:rsidRPr="008305CE">
        <w:rPr>
          <w:rFonts w:ascii="Arial" w:hAnsi="Arial" w:cs="Arial"/>
          <w:lang w:val="en-US"/>
        </w:rPr>
        <w:t>Good</w:t>
      </w:r>
      <w:r w:rsidR="005D6679">
        <w:rPr>
          <w:rFonts w:ascii="Arial" w:hAnsi="Arial" w:cs="Arial"/>
          <w:lang w:val="en-US"/>
        </w:rPr>
        <w:t>s</w:t>
      </w:r>
      <w:r w:rsidR="002D2379" w:rsidRPr="008305CE">
        <w:rPr>
          <w:rFonts w:ascii="Arial" w:hAnsi="Arial" w:cs="Arial"/>
          <w:lang w:val="en-US"/>
        </w:rPr>
        <w:t>tart</w:t>
      </w:r>
      <w:proofErr w:type="spellEnd"/>
      <w:r w:rsidR="002D2379" w:rsidRPr="008305CE">
        <w:rPr>
          <w:rFonts w:ascii="Arial" w:hAnsi="Arial" w:cs="Arial"/>
          <w:lang w:val="en-US"/>
        </w:rPr>
        <w:t xml:space="preserve"> Early Learning</w:t>
      </w:r>
      <w:r w:rsidR="005D6679">
        <w:rPr>
          <w:rFonts w:ascii="Arial" w:hAnsi="Arial" w:cs="Arial"/>
          <w:lang w:val="en-US"/>
        </w:rPr>
        <w:t>,</w:t>
      </w:r>
      <w:r w:rsidR="002D2379" w:rsidRPr="008305CE">
        <w:rPr>
          <w:rFonts w:ascii="Arial" w:hAnsi="Arial" w:cs="Arial"/>
          <w:lang w:val="en-US"/>
        </w:rPr>
        <w:t xml:space="preserve"> from the ruins of a collapsed corporate private provider.</w:t>
      </w:r>
    </w:p>
    <w:p w14:paraId="6E98F94F" w14:textId="1B42EE58" w:rsidR="00DA46B2" w:rsidRPr="008305CE" w:rsidRDefault="00DA46B2" w:rsidP="0033645F">
      <w:pPr>
        <w:spacing w:line="240" w:lineRule="auto"/>
        <w:rPr>
          <w:rFonts w:ascii="Arial" w:hAnsi="Arial" w:cs="Arial"/>
        </w:rPr>
      </w:pPr>
      <w:r w:rsidRPr="008305CE">
        <w:rPr>
          <w:rFonts w:ascii="Arial" w:hAnsi="Arial" w:cs="Arial"/>
          <w:lang w:val="en-US"/>
        </w:rPr>
        <w:t>WEL took a modest policy</w:t>
      </w:r>
      <w:r w:rsidR="0033645F" w:rsidRPr="008305CE">
        <w:rPr>
          <w:rFonts w:ascii="Arial" w:hAnsi="Arial" w:cs="Arial"/>
          <w:lang w:val="en-US"/>
        </w:rPr>
        <w:t xml:space="preserve"> on</w:t>
      </w:r>
      <w:r w:rsidR="008305CE">
        <w:rPr>
          <w:rFonts w:ascii="Arial" w:hAnsi="Arial" w:cs="Arial"/>
          <w:lang w:val="en-US"/>
        </w:rPr>
        <w:t xml:space="preserve"> </w:t>
      </w:r>
      <w:r w:rsidR="002D2379" w:rsidRPr="008305CE">
        <w:rPr>
          <w:rFonts w:ascii="Arial" w:hAnsi="Arial" w:cs="Arial"/>
          <w:lang w:val="en-US"/>
        </w:rPr>
        <w:t xml:space="preserve">childcare </w:t>
      </w:r>
      <w:r w:rsidRPr="008305CE">
        <w:rPr>
          <w:rFonts w:ascii="Arial" w:hAnsi="Arial" w:cs="Arial"/>
          <w:lang w:val="en-US"/>
        </w:rPr>
        <w:t>to the 2019 Federal election.</w:t>
      </w:r>
      <w:r w:rsidR="00D36616" w:rsidRPr="008305CE">
        <w:rPr>
          <w:rFonts w:ascii="Arial" w:hAnsi="Arial" w:cs="Arial"/>
          <w:lang w:val="en-US"/>
        </w:rPr>
        <w:t xml:space="preserve"> </w:t>
      </w:r>
      <w:r w:rsidR="009C3356" w:rsidRPr="008305CE">
        <w:rPr>
          <w:rFonts w:ascii="Arial" w:hAnsi="Arial" w:cs="Arial"/>
          <w:lang w:val="en-US"/>
        </w:rPr>
        <w:t xml:space="preserve">This called for a </w:t>
      </w:r>
      <w:r w:rsidR="009C3356" w:rsidRPr="008305CE">
        <w:rPr>
          <w:rFonts w:ascii="Arial" w:hAnsi="Arial" w:cs="Arial"/>
        </w:rPr>
        <w:t xml:space="preserve">simple, affordable, accessible and flexible system with a universal entitlement </w:t>
      </w:r>
      <w:r w:rsidR="003B36B8" w:rsidRPr="008305CE">
        <w:rPr>
          <w:rFonts w:ascii="Arial" w:hAnsi="Arial" w:cs="Arial"/>
        </w:rPr>
        <w:t>for two</w:t>
      </w:r>
      <w:r w:rsidR="003B36B8" w:rsidRPr="008305CE">
        <w:rPr>
          <w:rFonts w:ascii="Arial" w:hAnsi="Arial" w:cs="Arial"/>
          <w:lang w:val="en-US"/>
        </w:rPr>
        <w:t xml:space="preserve"> days</w:t>
      </w:r>
      <w:r w:rsidR="009C3356" w:rsidRPr="008305CE">
        <w:rPr>
          <w:rFonts w:ascii="Arial" w:hAnsi="Arial" w:cs="Arial"/>
          <w:lang w:val="en-US"/>
        </w:rPr>
        <w:t xml:space="preserve"> a week early childhood learning and care</w:t>
      </w:r>
      <w:r w:rsidR="00D36616" w:rsidRPr="008305CE">
        <w:rPr>
          <w:rFonts w:ascii="Arial" w:hAnsi="Arial" w:cs="Arial"/>
          <w:lang w:val="en-US"/>
        </w:rPr>
        <w:t xml:space="preserve">, better pay and conditions for childcare </w:t>
      </w:r>
      <w:r w:rsidR="003B36B8" w:rsidRPr="008305CE">
        <w:rPr>
          <w:rFonts w:ascii="Arial" w:hAnsi="Arial" w:cs="Arial"/>
          <w:lang w:val="en-US"/>
        </w:rPr>
        <w:t>workers and</w:t>
      </w:r>
      <w:r w:rsidR="00D36616" w:rsidRPr="008305CE">
        <w:rPr>
          <w:rFonts w:ascii="Arial" w:hAnsi="Arial" w:cs="Arial"/>
          <w:lang w:val="en-US"/>
        </w:rPr>
        <w:t xml:space="preserve"> a range of service models </w:t>
      </w:r>
      <w:r w:rsidR="003B36B8" w:rsidRPr="008305CE">
        <w:rPr>
          <w:rFonts w:ascii="Arial" w:hAnsi="Arial" w:cs="Arial"/>
          <w:lang w:val="en-US"/>
        </w:rPr>
        <w:t xml:space="preserve">to </w:t>
      </w:r>
      <w:r w:rsidR="003B36B8" w:rsidRPr="008305CE">
        <w:rPr>
          <w:rFonts w:ascii="Arial" w:hAnsi="Arial" w:cs="Arial"/>
        </w:rPr>
        <w:t>meet</w:t>
      </w:r>
      <w:r w:rsidR="00D36616" w:rsidRPr="008305CE">
        <w:rPr>
          <w:rFonts w:ascii="Arial" w:hAnsi="Arial" w:cs="Arial"/>
        </w:rPr>
        <w:t xml:space="preserve"> the need for variable, non-standard and unpredictable hours of care. </w:t>
      </w:r>
    </w:p>
    <w:p w14:paraId="7DA14FCB" w14:textId="71BE6488" w:rsidR="008305CE" w:rsidRDefault="00BA4BFC" w:rsidP="0033645F">
      <w:pPr>
        <w:spacing w:line="240" w:lineRule="auto"/>
        <w:rPr>
          <w:rFonts w:ascii="Arial" w:hAnsi="Arial" w:cs="Arial"/>
        </w:rPr>
      </w:pPr>
      <w:r w:rsidRPr="008305CE">
        <w:rPr>
          <w:rFonts w:ascii="Arial" w:hAnsi="Arial" w:cs="Arial"/>
        </w:rPr>
        <w:t xml:space="preserve">In line with calls from </w:t>
      </w:r>
      <w:r w:rsidR="000E1FFC" w:rsidRPr="008305CE">
        <w:rPr>
          <w:rFonts w:ascii="Arial" w:hAnsi="Arial" w:cs="Arial"/>
        </w:rPr>
        <w:t>c</w:t>
      </w:r>
      <w:r w:rsidRPr="008305CE">
        <w:rPr>
          <w:rFonts w:ascii="Arial" w:hAnsi="Arial" w:cs="Arial"/>
        </w:rPr>
        <w:t>hildcare advocates</w:t>
      </w:r>
      <w:r w:rsidR="000E1FFC" w:rsidRPr="008305CE">
        <w:rPr>
          <w:rFonts w:ascii="Arial" w:hAnsi="Arial" w:cs="Arial"/>
        </w:rPr>
        <w:t xml:space="preserve"> and providers themselves, </w:t>
      </w:r>
      <w:r w:rsidR="00D36616" w:rsidRPr="008305CE">
        <w:rPr>
          <w:rFonts w:ascii="Arial" w:hAnsi="Arial" w:cs="Arial"/>
        </w:rPr>
        <w:t xml:space="preserve">WEL now wants to see </w:t>
      </w:r>
      <w:r w:rsidR="005201B7" w:rsidRPr="008305CE">
        <w:rPr>
          <w:rFonts w:ascii="Arial" w:hAnsi="Arial" w:cs="Arial"/>
        </w:rPr>
        <w:t xml:space="preserve">a </w:t>
      </w:r>
      <w:r w:rsidR="000C750D">
        <w:rPr>
          <w:rFonts w:ascii="Arial" w:hAnsi="Arial" w:cs="Arial"/>
        </w:rPr>
        <w:t>COVID-19</w:t>
      </w:r>
      <w:r w:rsidR="005201B7" w:rsidRPr="008305CE">
        <w:rPr>
          <w:rFonts w:ascii="Arial" w:hAnsi="Arial" w:cs="Arial"/>
        </w:rPr>
        <w:t xml:space="preserve"> recovery commitment to fund </w:t>
      </w:r>
      <w:r w:rsidR="00D36616" w:rsidRPr="008305CE">
        <w:rPr>
          <w:rFonts w:ascii="Arial" w:hAnsi="Arial" w:cs="Arial"/>
        </w:rPr>
        <w:t xml:space="preserve">the continuation of the current level of Commonwealth </w:t>
      </w:r>
      <w:r w:rsidR="005201B7" w:rsidRPr="008305CE">
        <w:rPr>
          <w:rFonts w:ascii="Arial" w:hAnsi="Arial" w:cs="Arial"/>
        </w:rPr>
        <w:t>G</w:t>
      </w:r>
      <w:r w:rsidR="00D36616" w:rsidRPr="008305CE">
        <w:rPr>
          <w:rFonts w:ascii="Arial" w:hAnsi="Arial" w:cs="Arial"/>
        </w:rPr>
        <w:t>overnment support</w:t>
      </w:r>
      <w:r w:rsidR="0083055E">
        <w:rPr>
          <w:rFonts w:ascii="Arial" w:hAnsi="Arial" w:cs="Arial"/>
        </w:rPr>
        <w:t>,</w:t>
      </w:r>
      <w:r w:rsidR="00D36616" w:rsidRPr="008305CE">
        <w:rPr>
          <w:rFonts w:ascii="Arial" w:hAnsi="Arial" w:cs="Arial"/>
        </w:rPr>
        <w:t xml:space="preserve"> allowing for free childcare for at least </w:t>
      </w:r>
      <w:r w:rsidR="002D2379" w:rsidRPr="008305CE">
        <w:rPr>
          <w:rFonts w:ascii="Arial" w:hAnsi="Arial" w:cs="Arial"/>
        </w:rPr>
        <w:t xml:space="preserve">the next </w:t>
      </w:r>
      <w:r w:rsidR="00D36616" w:rsidRPr="008305CE">
        <w:rPr>
          <w:rFonts w:ascii="Arial" w:hAnsi="Arial" w:cs="Arial"/>
        </w:rPr>
        <w:t>12 months, together with the removal of the activity test</w:t>
      </w:r>
      <w:r w:rsidR="002D2379" w:rsidRPr="008305CE">
        <w:rPr>
          <w:rFonts w:ascii="Arial" w:hAnsi="Arial" w:cs="Arial"/>
        </w:rPr>
        <w:t xml:space="preserve"> and a wages and training supplement which recognises the </w:t>
      </w:r>
      <w:r w:rsidR="00994852" w:rsidRPr="008305CE">
        <w:rPr>
          <w:rFonts w:ascii="Arial" w:hAnsi="Arial" w:cs="Arial"/>
        </w:rPr>
        <w:t>vital</w:t>
      </w:r>
      <w:r w:rsidR="002D2379" w:rsidRPr="008305CE">
        <w:rPr>
          <w:rFonts w:ascii="Arial" w:hAnsi="Arial" w:cs="Arial"/>
        </w:rPr>
        <w:t xml:space="preserve"> role childcare workers will play in economic and social recovery</w:t>
      </w:r>
      <w:r w:rsidR="005D6679">
        <w:rPr>
          <w:rFonts w:ascii="Arial" w:hAnsi="Arial" w:cs="Arial"/>
        </w:rPr>
        <w:t>.</w:t>
      </w:r>
      <w:r w:rsidR="000E1FFC" w:rsidRPr="008305CE">
        <w:rPr>
          <w:rStyle w:val="FootnoteReference"/>
          <w:rFonts w:ascii="Arial" w:hAnsi="Arial" w:cs="Arial"/>
        </w:rPr>
        <w:footnoteReference w:id="16"/>
      </w:r>
      <w:r w:rsidR="002D2379" w:rsidRPr="008305CE">
        <w:rPr>
          <w:rFonts w:ascii="Arial" w:hAnsi="Arial" w:cs="Arial"/>
        </w:rPr>
        <w:t xml:space="preserve"> </w:t>
      </w:r>
    </w:p>
    <w:p w14:paraId="307F27F1" w14:textId="3023A8F2" w:rsidR="00D36616" w:rsidRPr="008305CE" w:rsidRDefault="000E1FFC" w:rsidP="0033645F">
      <w:pPr>
        <w:spacing w:line="240" w:lineRule="auto"/>
        <w:rPr>
          <w:rFonts w:ascii="Arial" w:hAnsi="Arial" w:cs="Arial"/>
        </w:rPr>
      </w:pPr>
      <w:r w:rsidRPr="008305CE">
        <w:rPr>
          <w:rFonts w:ascii="Arial" w:hAnsi="Arial" w:cs="Arial"/>
        </w:rPr>
        <w:t xml:space="preserve">In the words of </w:t>
      </w:r>
      <w:r w:rsidR="005201B7" w:rsidRPr="008305CE">
        <w:rPr>
          <w:rFonts w:ascii="Arial" w:hAnsi="Arial" w:cs="Arial"/>
        </w:rPr>
        <w:t xml:space="preserve">Julia Davison, </w:t>
      </w:r>
      <w:proofErr w:type="spellStart"/>
      <w:r w:rsidRPr="008305CE">
        <w:rPr>
          <w:rFonts w:ascii="Arial" w:hAnsi="Arial" w:cs="Arial"/>
        </w:rPr>
        <w:t>Goodstart</w:t>
      </w:r>
      <w:proofErr w:type="spellEnd"/>
      <w:r w:rsidRPr="008305CE">
        <w:rPr>
          <w:rFonts w:ascii="Arial" w:hAnsi="Arial" w:cs="Arial"/>
        </w:rPr>
        <w:t xml:space="preserve"> CEO</w:t>
      </w:r>
      <w:r w:rsidR="005201B7" w:rsidRPr="008305CE">
        <w:rPr>
          <w:rFonts w:ascii="Arial" w:hAnsi="Arial" w:cs="Arial"/>
        </w:rPr>
        <w:t>:</w:t>
      </w:r>
    </w:p>
    <w:p w14:paraId="192C1282" w14:textId="3DE02894" w:rsidR="005201B7" w:rsidRPr="005D6679" w:rsidRDefault="005201B7" w:rsidP="0033645F">
      <w:pPr>
        <w:spacing w:line="240" w:lineRule="auto"/>
        <w:rPr>
          <w:rFonts w:ascii="Arial" w:hAnsi="Arial" w:cs="Arial"/>
        </w:rPr>
      </w:pPr>
      <w:r w:rsidRPr="008E09B4">
        <w:rPr>
          <w:rFonts w:ascii="Arial" w:hAnsi="Arial" w:cs="Arial"/>
          <w:i/>
          <w:shd w:val="clear" w:color="auto" w:fill="FFFFFF"/>
        </w:rPr>
        <w:t>More than half of our families have told us that they have suffered a reduction in family income since March and paying fees will be difficult for many. This may mean children do not attend early learning in the second half of 2020, a time when they should be preparing for the transition to primary school.</w:t>
      </w:r>
      <w:r w:rsidRPr="008E09B4">
        <w:rPr>
          <w:rFonts w:ascii="Arial" w:hAnsi="Arial" w:cs="Arial"/>
        </w:rPr>
        <w:br/>
      </w:r>
      <w:r w:rsidRPr="008E09B4">
        <w:rPr>
          <w:rFonts w:ascii="Arial" w:hAnsi="Arial" w:cs="Arial"/>
        </w:rPr>
        <w:br/>
      </w:r>
      <w:r w:rsidRPr="008E09B4">
        <w:rPr>
          <w:rFonts w:ascii="Arial" w:hAnsi="Arial" w:cs="Arial"/>
          <w:i/>
          <w:shd w:val="clear" w:color="auto" w:fill="FFFFFF"/>
        </w:rPr>
        <w:t xml:space="preserve">We believe children and families will need increased support for twelve months to see them through the </w:t>
      </w:r>
      <w:r w:rsidR="000C750D" w:rsidRPr="008E09B4">
        <w:rPr>
          <w:rFonts w:ascii="Arial" w:hAnsi="Arial" w:cs="Arial"/>
          <w:i/>
          <w:shd w:val="clear" w:color="auto" w:fill="FFFFFF"/>
        </w:rPr>
        <w:t>COVID-19</w:t>
      </w:r>
      <w:r w:rsidRPr="008E09B4">
        <w:rPr>
          <w:rFonts w:ascii="Arial" w:hAnsi="Arial" w:cs="Arial"/>
          <w:i/>
          <w:shd w:val="clear" w:color="auto" w:fill="FFFFFF"/>
        </w:rPr>
        <w:t>recovery period. While the activity test will be relaxed for 12 weeks for some families, there is no extra assistance being</w:t>
      </w:r>
      <w:r w:rsidR="008305CE" w:rsidRPr="008E09B4">
        <w:rPr>
          <w:rFonts w:ascii="Arial" w:hAnsi="Arial" w:cs="Arial"/>
          <w:i/>
          <w:shd w:val="clear" w:color="auto" w:fill="FFFFFF"/>
        </w:rPr>
        <w:t xml:space="preserve"> offered to those who have lost </w:t>
      </w:r>
      <w:r w:rsidRPr="008E09B4">
        <w:rPr>
          <w:rFonts w:ascii="Arial" w:hAnsi="Arial" w:cs="Arial"/>
          <w:i/>
          <w:shd w:val="clear" w:color="auto" w:fill="FFFFFF"/>
        </w:rPr>
        <w:t>income.</w:t>
      </w:r>
    </w:p>
    <w:p w14:paraId="4456EFFA" w14:textId="3184674B" w:rsidR="00EB1A2B" w:rsidRDefault="005201B7" w:rsidP="0033645F">
      <w:pPr>
        <w:spacing w:line="240" w:lineRule="auto"/>
        <w:rPr>
          <w:rFonts w:ascii="Arial" w:hAnsi="Arial" w:cs="Arial"/>
        </w:rPr>
      </w:pPr>
      <w:r w:rsidRPr="008305CE">
        <w:rPr>
          <w:rFonts w:ascii="Arial" w:hAnsi="Arial" w:cs="Arial"/>
        </w:rPr>
        <w:t xml:space="preserve">WEL calls on the </w:t>
      </w:r>
      <w:r w:rsidR="005D6679">
        <w:rPr>
          <w:rFonts w:ascii="Arial" w:hAnsi="Arial" w:cs="Arial"/>
        </w:rPr>
        <w:t xml:space="preserve">Commonwealth </w:t>
      </w:r>
      <w:r w:rsidR="003B36B8">
        <w:rPr>
          <w:rFonts w:ascii="Arial" w:hAnsi="Arial" w:cs="Arial"/>
        </w:rPr>
        <w:t>G</w:t>
      </w:r>
      <w:r w:rsidR="002D2379" w:rsidRPr="008305CE">
        <w:rPr>
          <w:rFonts w:ascii="Arial" w:hAnsi="Arial" w:cs="Arial"/>
        </w:rPr>
        <w:t xml:space="preserve">overnment </w:t>
      </w:r>
      <w:r w:rsidRPr="008305CE">
        <w:rPr>
          <w:rFonts w:ascii="Arial" w:hAnsi="Arial" w:cs="Arial"/>
        </w:rPr>
        <w:t xml:space="preserve">to </w:t>
      </w:r>
      <w:r w:rsidR="002D2379" w:rsidRPr="008305CE">
        <w:rPr>
          <w:rFonts w:ascii="Arial" w:hAnsi="Arial" w:cs="Arial"/>
        </w:rPr>
        <w:t xml:space="preserve">initiate </w:t>
      </w:r>
      <w:r w:rsidR="005C659A">
        <w:rPr>
          <w:rFonts w:ascii="Arial" w:hAnsi="Arial" w:cs="Arial"/>
        </w:rPr>
        <w:t>the</w:t>
      </w:r>
      <w:r w:rsidR="004C7E50" w:rsidRPr="008305CE">
        <w:rPr>
          <w:rFonts w:ascii="Arial" w:hAnsi="Arial" w:cs="Arial"/>
        </w:rPr>
        <w:t xml:space="preserve"> redesign</w:t>
      </w:r>
      <w:r w:rsidR="000E1FFC" w:rsidRPr="008305CE">
        <w:rPr>
          <w:rFonts w:ascii="Arial" w:hAnsi="Arial" w:cs="Arial"/>
        </w:rPr>
        <w:t xml:space="preserve"> of </w:t>
      </w:r>
      <w:r w:rsidR="004C7E50" w:rsidRPr="008305CE">
        <w:rPr>
          <w:rFonts w:ascii="Arial" w:hAnsi="Arial" w:cs="Arial"/>
        </w:rPr>
        <w:t>Australia’s c</w:t>
      </w:r>
      <w:r w:rsidR="00BA4BFC" w:rsidRPr="008305CE">
        <w:rPr>
          <w:rFonts w:ascii="Arial" w:hAnsi="Arial" w:cs="Arial"/>
        </w:rPr>
        <w:t>hildcare system</w:t>
      </w:r>
      <w:r w:rsidR="00994852" w:rsidRPr="008305CE">
        <w:rPr>
          <w:rFonts w:ascii="Arial" w:hAnsi="Arial" w:cs="Arial"/>
        </w:rPr>
        <w:t xml:space="preserve"> </w:t>
      </w:r>
      <w:r w:rsidR="005C659A">
        <w:rPr>
          <w:rFonts w:ascii="Arial" w:hAnsi="Arial" w:cs="Arial"/>
        </w:rPr>
        <w:t>so that it transitions</w:t>
      </w:r>
      <w:r w:rsidR="005C659A" w:rsidRPr="008305CE">
        <w:rPr>
          <w:rFonts w:ascii="Arial" w:hAnsi="Arial" w:cs="Arial"/>
        </w:rPr>
        <w:t xml:space="preserve"> </w:t>
      </w:r>
      <w:r w:rsidR="000E1FFC" w:rsidRPr="008305CE">
        <w:rPr>
          <w:rFonts w:ascii="Arial" w:hAnsi="Arial" w:cs="Arial"/>
        </w:rPr>
        <w:t xml:space="preserve">towards </w:t>
      </w:r>
      <w:r w:rsidR="005C659A">
        <w:rPr>
          <w:rFonts w:ascii="Arial" w:hAnsi="Arial" w:cs="Arial"/>
        </w:rPr>
        <w:t xml:space="preserve">the provision of </w:t>
      </w:r>
      <w:r w:rsidR="00994852" w:rsidRPr="008305CE">
        <w:rPr>
          <w:rFonts w:ascii="Arial" w:hAnsi="Arial" w:cs="Arial"/>
        </w:rPr>
        <w:t xml:space="preserve">accessible and affordable universal </w:t>
      </w:r>
      <w:r w:rsidR="00EB1A2B">
        <w:rPr>
          <w:rFonts w:ascii="Arial" w:hAnsi="Arial" w:cs="Arial"/>
        </w:rPr>
        <w:t>services</w:t>
      </w:r>
      <w:r w:rsidRPr="008305CE">
        <w:rPr>
          <w:rFonts w:ascii="Arial" w:hAnsi="Arial" w:cs="Arial"/>
        </w:rPr>
        <w:t>,</w:t>
      </w:r>
      <w:r w:rsidR="00994852" w:rsidRPr="008305CE">
        <w:rPr>
          <w:rFonts w:ascii="Arial" w:hAnsi="Arial" w:cs="Arial"/>
        </w:rPr>
        <w:t xml:space="preserve"> with priority given to not for profit and community providers</w:t>
      </w:r>
      <w:r w:rsidR="000E1FFC" w:rsidRPr="008305CE">
        <w:rPr>
          <w:rFonts w:ascii="Arial" w:hAnsi="Arial" w:cs="Arial"/>
        </w:rPr>
        <w:t>.</w:t>
      </w:r>
      <w:r w:rsidR="00994852" w:rsidRPr="008305CE">
        <w:rPr>
          <w:rFonts w:ascii="Arial" w:hAnsi="Arial" w:cs="Arial"/>
        </w:rPr>
        <w:t xml:space="preserve"> </w:t>
      </w:r>
    </w:p>
    <w:p w14:paraId="09CD5C68" w14:textId="77777777" w:rsidR="000641D6" w:rsidRDefault="00994852" w:rsidP="0033645F">
      <w:pPr>
        <w:spacing w:line="240" w:lineRule="auto"/>
        <w:rPr>
          <w:rFonts w:ascii="Arial" w:hAnsi="Arial" w:cs="Arial"/>
        </w:rPr>
      </w:pPr>
      <w:r w:rsidRPr="008305CE">
        <w:rPr>
          <w:rFonts w:ascii="Arial" w:hAnsi="Arial" w:cs="Arial"/>
        </w:rPr>
        <w:t xml:space="preserve">Principles informing a new system should include the possibility of mandating </w:t>
      </w:r>
      <w:r w:rsidR="000E1FFC" w:rsidRPr="008305CE">
        <w:rPr>
          <w:rFonts w:ascii="Arial" w:hAnsi="Arial" w:cs="Arial"/>
        </w:rPr>
        <w:t xml:space="preserve">and funding </w:t>
      </w:r>
      <w:r w:rsidRPr="008305CE">
        <w:rPr>
          <w:rFonts w:ascii="Arial" w:hAnsi="Arial" w:cs="Arial"/>
        </w:rPr>
        <w:t xml:space="preserve">a </w:t>
      </w:r>
      <w:r w:rsidR="000E1FFC" w:rsidRPr="008305CE">
        <w:rPr>
          <w:rFonts w:ascii="Arial" w:hAnsi="Arial" w:cs="Arial"/>
        </w:rPr>
        <w:t xml:space="preserve">free </w:t>
      </w:r>
      <w:r w:rsidRPr="008305CE">
        <w:rPr>
          <w:rFonts w:ascii="Arial" w:hAnsi="Arial" w:cs="Arial"/>
        </w:rPr>
        <w:t>minim</w:t>
      </w:r>
      <w:r w:rsidR="000E1FFC" w:rsidRPr="008305CE">
        <w:rPr>
          <w:rFonts w:ascii="Arial" w:hAnsi="Arial" w:cs="Arial"/>
        </w:rPr>
        <w:t>um</w:t>
      </w:r>
      <w:r w:rsidR="005201B7" w:rsidRPr="008305CE">
        <w:rPr>
          <w:rFonts w:ascii="Arial" w:hAnsi="Arial" w:cs="Arial"/>
        </w:rPr>
        <w:t xml:space="preserve"> early learning entitlement</w:t>
      </w:r>
      <w:r w:rsidRPr="008305CE">
        <w:rPr>
          <w:rFonts w:ascii="Arial" w:hAnsi="Arial" w:cs="Arial"/>
        </w:rPr>
        <w:t xml:space="preserve"> for all Australian children</w:t>
      </w:r>
      <w:r w:rsidR="005201B7" w:rsidRPr="008305CE">
        <w:rPr>
          <w:rFonts w:ascii="Arial" w:hAnsi="Arial" w:cs="Arial"/>
        </w:rPr>
        <w:t xml:space="preserve"> in a care system where the needs of children and those of parents are balanced and the professionalism and skills of childcare workers are recognised and rewarded. </w:t>
      </w:r>
    </w:p>
    <w:p w14:paraId="4ACEC36B" w14:textId="12CF084A" w:rsidR="002D2379" w:rsidRDefault="000641D6" w:rsidP="000641D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-ends-</w:t>
      </w:r>
    </w:p>
    <w:p w14:paraId="2B7DAB77" w14:textId="3F794FD7" w:rsidR="000641D6" w:rsidRPr="008305CE" w:rsidRDefault="00C43BE6" w:rsidP="00C43BE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WEL’s advocacy on these issues contact </w:t>
      </w:r>
      <w:hyperlink r:id="rId8" w:history="1">
        <w:r w:rsidRPr="00532FE7">
          <w:rPr>
            <w:rStyle w:val="Hyperlink"/>
            <w:rFonts w:ascii="Arial" w:hAnsi="Arial" w:cs="Arial"/>
          </w:rPr>
          <w:t>www.wel.org.au</w:t>
        </w:r>
      </w:hyperlink>
      <w:r>
        <w:rPr>
          <w:rFonts w:ascii="Arial" w:hAnsi="Arial" w:cs="Arial"/>
        </w:rPr>
        <w:t xml:space="preserve"> or Dr Mary O’Sullivan on 0419 444 889</w:t>
      </w:r>
    </w:p>
    <w:p w14:paraId="1DD88345" w14:textId="77777777" w:rsidR="007E2751" w:rsidRPr="00DC61F1" w:rsidRDefault="007E2751" w:rsidP="002C0AB8">
      <w:pPr>
        <w:spacing w:line="480" w:lineRule="auto"/>
        <w:rPr>
          <w:lang w:val="en-US"/>
        </w:rPr>
      </w:pPr>
    </w:p>
    <w:sectPr w:rsidR="007E2751" w:rsidRPr="00DC61F1" w:rsidSect="00C43BE6">
      <w:headerReference w:type="default" r:id="rId9"/>
      <w:footerReference w:type="default" r:id="rId10"/>
      <w:pgSz w:w="11906" w:h="16838"/>
      <w:pgMar w:top="1843" w:right="1133" w:bottom="709" w:left="144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CF152" w14:textId="77777777" w:rsidR="002F7B05" w:rsidRDefault="002F7B05" w:rsidP="006A63CF">
      <w:pPr>
        <w:spacing w:after="0" w:line="240" w:lineRule="auto"/>
      </w:pPr>
      <w:r>
        <w:separator/>
      </w:r>
    </w:p>
  </w:endnote>
  <w:endnote w:type="continuationSeparator" w:id="0">
    <w:p w14:paraId="5D542146" w14:textId="77777777" w:rsidR="002F7B05" w:rsidRDefault="002F7B05" w:rsidP="006A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5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0BDE0" w14:textId="77777777" w:rsidR="00B24BDD" w:rsidRDefault="00B24BDD" w:rsidP="001D7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10EB3B" w14:textId="77777777" w:rsidR="00B24BDD" w:rsidRDefault="00B24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F8E3" w14:textId="77777777" w:rsidR="002F7B05" w:rsidRDefault="002F7B05" w:rsidP="006A63CF">
      <w:pPr>
        <w:spacing w:after="0" w:line="240" w:lineRule="auto"/>
      </w:pPr>
      <w:r>
        <w:separator/>
      </w:r>
    </w:p>
  </w:footnote>
  <w:footnote w:type="continuationSeparator" w:id="0">
    <w:p w14:paraId="12958F16" w14:textId="77777777" w:rsidR="002F7B05" w:rsidRDefault="002F7B05" w:rsidP="006A63CF">
      <w:pPr>
        <w:spacing w:after="0" w:line="240" w:lineRule="auto"/>
      </w:pPr>
      <w:r>
        <w:continuationSeparator/>
      </w:r>
    </w:p>
  </w:footnote>
  <w:footnote w:id="1">
    <w:p w14:paraId="2305B20F" w14:textId="77777777" w:rsidR="00A16D84" w:rsidRPr="003B36B8" w:rsidRDefault="00A16D84">
      <w:pPr>
        <w:pStyle w:val="FootnoteText"/>
        <w:rPr>
          <w:rFonts w:cstheme="minorHAnsi"/>
          <w:sz w:val="16"/>
          <w:szCs w:val="16"/>
          <w:lang w:val="en-US"/>
        </w:rPr>
      </w:pPr>
      <w:r w:rsidRPr="003B36B8">
        <w:rPr>
          <w:rStyle w:val="FootnoteReference"/>
          <w:rFonts w:cstheme="minorHAnsi"/>
          <w:sz w:val="16"/>
          <w:szCs w:val="16"/>
        </w:rPr>
        <w:footnoteRef/>
      </w:r>
      <w:r w:rsidRPr="003B36B8">
        <w:rPr>
          <w:rFonts w:cstheme="minorHAnsi"/>
          <w:sz w:val="16"/>
          <w:szCs w:val="16"/>
        </w:rPr>
        <w:t xml:space="preserve"> </w:t>
      </w:r>
      <w:r w:rsidRPr="003B36B8">
        <w:rPr>
          <w:rStyle w:val="f"/>
          <w:rFonts w:cstheme="minorHAnsi"/>
          <w:color w:val="70757A"/>
          <w:sz w:val="16"/>
          <w:szCs w:val="16"/>
          <w:shd w:val="clear" w:color="auto" w:fill="FFFFFF"/>
        </w:rPr>
        <w:t>- </w:t>
      </w:r>
      <w:r w:rsidRPr="003B36B8">
        <w:rPr>
          <w:rFonts w:cstheme="minorHAnsi"/>
          <w:color w:val="4D5156"/>
          <w:sz w:val="16"/>
          <w:szCs w:val="16"/>
          <w:shd w:val="clear" w:color="auto" w:fill="FFFFFF"/>
        </w:rPr>
        <w:t xml:space="preserve">“Our </w:t>
      </w:r>
      <w:proofErr w:type="spellStart"/>
      <w:r w:rsidRPr="003B36B8">
        <w:rPr>
          <w:rFonts w:cstheme="minorHAnsi"/>
          <w:color w:val="4D5156"/>
          <w:sz w:val="16"/>
          <w:szCs w:val="16"/>
          <w:shd w:val="clear" w:color="auto" w:fill="FFFFFF"/>
        </w:rPr>
        <w:t>JobMaker</w:t>
      </w:r>
      <w:proofErr w:type="spellEnd"/>
      <w:r w:rsidRPr="003B36B8">
        <w:rPr>
          <w:rFonts w:cstheme="minorHAnsi"/>
          <w:color w:val="4D5156"/>
          <w:sz w:val="16"/>
          <w:szCs w:val="16"/>
          <w:shd w:val="clear" w:color="auto" w:fill="FFFFFF"/>
        </w:rPr>
        <w:t xml:space="preserve"> program is backing a </w:t>
      </w:r>
      <w:r w:rsidRPr="003B36B8">
        <w:rPr>
          <w:rStyle w:val="Emphasis"/>
          <w:rFonts w:cstheme="minorHAnsi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>tradie</w:t>
      </w:r>
      <w:r w:rsidRPr="003B36B8">
        <w:rPr>
          <w:rFonts w:cstheme="minorHAnsi"/>
          <w:color w:val="4D5156"/>
          <w:sz w:val="16"/>
          <w:szCs w:val="16"/>
          <w:shd w:val="clear" w:color="auto" w:fill="FFFFFF"/>
        </w:rPr>
        <w:t>-led recovery to help spark the economy as Australia emerges from the effects of COVID-19,”</w:t>
      </w:r>
    </w:p>
  </w:footnote>
  <w:footnote w:id="2">
    <w:p w14:paraId="2C8CBE32" w14:textId="242BA345" w:rsidR="00DD374A" w:rsidRPr="003B36B8" w:rsidRDefault="00DD374A">
      <w:pPr>
        <w:pStyle w:val="FootnoteText"/>
        <w:rPr>
          <w:rFonts w:cstheme="minorHAnsi"/>
          <w:sz w:val="16"/>
          <w:szCs w:val="16"/>
          <w:lang w:val="en-US"/>
        </w:rPr>
      </w:pPr>
      <w:r w:rsidRPr="003B36B8">
        <w:rPr>
          <w:rStyle w:val="FootnoteReference"/>
          <w:rFonts w:cstheme="minorHAnsi"/>
          <w:sz w:val="16"/>
          <w:szCs w:val="16"/>
        </w:rPr>
        <w:footnoteRef/>
      </w:r>
      <w:r w:rsidRPr="003B36B8">
        <w:rPr>
          <w:rFonts w:cstheme="minorHAnsi"/>
          <w:sz w:val="16"/>
          <w:szCs w:val="16"/>
        </w:rPr>
        <w:t xml:space="preserve"> </w:t>
      </w:r>
      <w:r w:rsidR="00150648" w:rsidRPr="003B36B8">
        <w:rPr>
          <w:rFonts w:cstheme="minorHAnsi"/>
          <w:sz w:val="16"/>
          <w:szCs w:val="16"/>
        </w:rPr>
        <w:t xml:space="preserve">Andrew </w:t>
      </w:r>
      <w:proofErr w:type="spellStart"/>
      <w:r w:rsidR="00150648" w:rsidRPr="003B36B8">
        <w:rPr>
          <w:rFonts w:cstheme="minorHAnsi"/>
          <w:sz w:val="16"/>
          <w:szCs w:val="16"/>
        </w:rPr>
        <w:t>Probyn</w:t>
      </w:r>
      <w:proofErr w:type="spellEnd"/>
      <w:r w:rsidR="00150648" w:rsidRPr="003B36B8">
        <w:rPr>
          <w:rFonts w:cstheme="minorHAnsi"/>
          <w:sz w:val="16"/>
          <w:szCs w:val="16"/>
        </w:rPr>
        <w:t xml:space="preserve"> </w:t>
      </w:r>
      <w:proofErr w:type="spellStart"/>
      <w:r w:rsidR="00150648" w:rsidRPr="003B36B8">
        <w:rPr>
          <w:rFonts w:cstheme="minorHAnsi"/>
          <w:i/>
          <w:sz w:val="16"/>
          <w:szCs w:val="16"/>
        </w:rPr>
        <w:t>JobKeeper</w:t>
      </w:r>
      <w:proofErr w:type="spellEnd"/>
      <w:r w:rsidR="00150648" w:rsidRPr="003B36B8">
        <w:rPr>
          <w:rFonts w:cstheme="minorHAnsi"/>
          <w:i/>
          <w:sz w:val="16"/>
          <w:szCs w:val="16"/>
        </w:rPr>
        <w:t xml:space="preserve"> for childcare out,</w:t>
      </w:r>
      <w:r w:rsidR="003B36B8">
        <w:rPr>
          <w:rFonts w:cstheme="minorHAnsi"/>
          <w:i/>
          <w:sz w:val="16"/>
          <w:szCs w:val="16"/>
        </w:rPr>
        <w:t xml:space="preserve"> </w:t>
      </w:r>
      <w:r w:rsidR="00150648" w:rsidRPr="003B36B8">
        <w:rPr>
          <w:rFonts w:cstheme="minorHAnsi"/>
          <w:i/>
          <w:sz w:val="16"/>
          <w:szCs w:val="16"/>
        </w:rPr>
        <w:t>renovations in:</w:t>
      </w:r>
      <w:r w:rsidR="003B36B8">
        <w:rPr>
          <w:rFonts w:cstheme="minorHAnsi"/>
          <w:i/>
          <w:sz w:val="16"/>
          <w:szCs w:val="16"/>
        </w:rPr>
        <w:t xml:space="preserve"> </w:t>
      </w:r>
      <w:r w:rsidR="00150648" w:rsidRPr="003B36B8">
        <w:rPr>
          <w:rFonts w:cstheme="minorHAnsi"/>
          <w:i/>
          <w:sz w:val="16"/>
          <w:szCs w:val="16"/>
        </w:rPr>
        <w:t xml:space="preserve">Morrison’s perplexing experiment turns the focus from women to men </w:t>
      </w:r>
      <w:r w:rsidR="00150648" w:rsidRPr="003B36B8">
        <w:rPr>
          <w:rFonts w:cstheme="minorHAnsi"/>
          <w:sz w:val="16"/>
          <w:szCs w:val="16"/>
        </w:rPr>
        <w:t>ABC News 9/06/2020</w:t>
      </w:r>
    </w:p>
  </w:footnote>
  <w:footnote w:id="3">
    <w:p w14:paraId="2E69485A" w14:textId="70031ECF" w:rsidR="00FA231B" w:rsidRPr="00FA231B" w:rsidRDefault="00FA231B">
      <w:pPr>
        <w:pStyle w:val="FootnoteText"/>
        <w:rPr>
          <w:lang w:val="en-US"/>
        </w:rPr>
      </w:pPr>
      <w:r w:rsidRPr="003B36B8">
        <w:rPr>
          <w:rStyle w:val="FootnoteReference"/>
          <w:rFonts w:cstheme="minorHAnsi"/>
          <w:sz w:val="16"/>
          <w:szCs w:val="16"/>
        </w:rPr>
        <w:footnoteRef/>
      </w:r>
      <w:r w:rsidRPr="003B36B8">
        <w:rPr>
          <w:rFonts w:cstheme="minorHAnsi"/>
          <w:sz w:val="16"/>
          <w:szCs w:val="16"/>
        </w:rPr>
        <w:t xml:space="preserve"> </w:t>
      </w:r>
      <w:r w:rsidRPr="003B36B8">
        <w:rPr>
          <w:rFonts w:cstheme="minorHAnsi"/>
          <w:sz w:val="16"/>
          <w:szCs w:val="16"/>
          <w:lang w:val="en-US"/>
        </w:rPr>
        <w:t>Australian Bureau of Statistics 18/06/020 Media Release ‘Employment falls by a further 227,800 in May’</w:t>
      </w:r>
      <w:r>
        <w:rPr>
          <w:lang w:val="en-US"/>
        </w:rPr>
        <w:t xml:space="preserve"> </w:t>
      </w:r>
    </w:p>
  </w:footnote>
  <w:footnote w:id="4">
    <w:p w14:paraId="1809636A" w14:textId="77777777" w:rsidR="00560451" w:rsidRPr="003B36B8" w:rsidRDefault="00560451">
      <w:pPr>
        <w:pStyle w:val="FootnoteText"/>
        <w:rPr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="00E5050A" w:rsidRPr="003B36B8">
        <w:rPr>
          <w:sz w:val="16"/>
          <w:szCs w:val="16"/>
        </w:rPr>
        <w:t xml:space="preserve">Damien Cave </w:t>
      </w:r>
      <w:r w:rsidR="00E5050A" w:rsidRPr="003B36B8">
        <w:rPr>
          <w:i/>
          <w:sz w:val="16"/>
          <w:szCs w:val="16"/>
        </w:rPr>
        <w:t xml:space="preserve">A Stimulus Backlash Delivers a Global Warning: Value Female Workers </w:t>
      </w:r>
      <w:r w:rsidR="00E5050A" w:rsidRPr="003B36B8">
        <w:rPr>
          <w:sz w:val="16"/>
          <w:szCs w:val="16"/>
        </w:rPr>
        <w:t>New York Times14/06/2020</w:t>
      </w:r>
    </w:p>
  </w:footnote>
  <w:footnote w:id="5">
    <w:p w14:paraId="3B378E42" w14:textId="52F40E22" w:rsidR="00814403" w:rsidRPr="003B36B8" w:rsidRDefault="00814403">
      <w:pPr>
        <w:pStyle w:val="FootnoteText"/>
        <w:rPr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="00BF308B" w:rsidRPr="003B36B8">
        <w:rPr>
          <w:sz w:val="16"/>
          <w:szCs w:val="16"/>
          <w:lang w:val="en-US"/>
        </w:rPr>
        <w:t xml:space="preserve">See Jen Jackson </w:t>
      </w:r>
      <w:r w:rsidR="00BF308B" w:rsidRPr="003B36B8">
        <w:rPr>
          <w:i/>
          <w:sz w:val="16"/>
          <w:szCs w:val="16"/>
          <w:lang w:val="en-US"/>
        </w:rPr>
        <w:t xml:space="preserve">‘Quality Childcare has become a necessity for Australian Families and it’s about time the Government paid up’ </w:t>
      </w:r>
      <w:r w:rsidR="00BF308B" w:rsidRPr="003B36B8">
        <w:rPr>
          <w:sz w:val="16"/>
          <w:szCs w:val="16"/>
          <w:lang w:val="en-US"/>
        </w:rPr>
        <w:t>The Sector 19/02/02020; A useful research summary is at Early Learning:</w:t>
      </w:r>
      <w:r w:rsidR="003B36B8" w:rsidRPr="003B36B8">
        <w:rPr>
          <w:sz w:val="16"/>
          <w:szCs w:val="16"/>
          <w:lang w:val="en-US"/>
        </w:rPr>
        <w:t xml:space="preserve"> </w:t>
      </w:r>
      <w:r w:rsidR="00BF308B" w:rsidRPr="003B36B8">
        <w:rPr>
          <w:sz w:val="16"/>
          <w:szCs w:val="16"/>
          <w:lang w:val="en-US"/>
        </w:rPr>
        <w:t>Everyone Benefits.  See everyone benefits.org.au</w:t>
      </w:r>
    </w:p>
  </w:footnote>
  <w:footnote w:id="6">
    <w:p w14:paraId="00A90023" w14:textId="77777777" w:rsidR="00267031" w:rsidRPr="003116AB" w:rsidRDefault="00267031" w:rsidP="00267031">
      <w:pPr>
        <w:pStyle w:val="FootnoteText"/>
        <w:rPr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Pr="003B36B8">
        <w:rPr>
          <w:sz w:val="16"/>
          <w:szCs w:val="16"/>
          <w:lang w:val="en-US"/>
        </w:rPr>
        <w:t xml:space="preserve">See </w:t>
      </w:r>
      <w:hyperlink r:id="rId1" w:history="1">
        <w:r w:rsidRPr="003B36B8">
          <w:rPr>
            <w:rStyle w:val="Hyperlink"/>
            <w:sz w:val="16"/>
            <w:szCs w:val="16"/>
          </w:rPr>
          <w:t>https://www.wgea.gov.au/data/fact-sheets/gender-segregation-in-australias-workforce</w:t>
        </w:r>
      </w:hyperlink>
    </w:p>
  </w:footnote>
  <w:footnote w:id="7">
    <w:p w14:paraId="463952E0" w14:textId="037803F5" w:rsidR="004B05A0" w:rsidRPr="003B36B8" w:rsidRDefault="004B05A0">
      <w:pPr>
        <w:pStyle w:val="FootnoteText"/>
        <w:rPr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Pr="003B36B8">
        <w:rPr>
          <w:sz w:val="16"/>
          <w:szCs w:val="16"/>
          <w:lang w:val="en-US"/>
        </w:rPr>
        <w:t xml:space="preserve">Wilkins R, Lab I, Butterworth P  et al. </w:t>
      </w:r>
      <w:r w:rsidRPr="003B36B8">
        <w:rPr>
          <w:i/>
          <w:sz w:val="16"/>
          <w:szCs w:val="16"/>
          <w:lang w:val="en-US"/>
        </w:rPr>
        <w:t xml:space="preserve">Household, Income and </w:t>
      </w:r>
      <w:proofErr w:type="spellStart"/>
      <w:r w:rsidRPr="003B36B8">
        <w:rPr>
          <w:i/>
          <w:sz w:val="16"/>
          <w:szCs w:val="16"/>
          <w:lang w:val="en-US"/>
        </w:rPr>
        <w:t>Labour</w:t>
      </w:r>
      <w:proofErr w:type="spellEnd"/>
      <w:r w:rsidRPr="003B36B8">
        <w:rPr>
          <w:i/>
          <w:sz w:val="16"/>
          <w:szCs w:val="16"/>
          <w:lang w:val="en-US"/>
        </w:rPr>
        <w:t xml:space="preserve"> Dynamics in Australia Survey,</w:t>
      </w:r>
      <w:r w:rsidRPr="003B36B8">
        <w:rPr>
          <w:sz w:val="16"/>
          <w:szCs w:val="16"/>
          <w:lang w:val="en-US"/>
        </w:rPr>
        <w:t xml:space="preserve"> Me</w:t>
      </w:r>
      <w:r w:rsidR="00C43BE6">
        <w:rPr>
          <w:sz w:val="16"/>
          <w:szCs w:val="16"/>
          <w:lang w:val="en-US"/>
        </w:rPr>
        <w:t>l</w:t>
      </w:r>
      <w:r w:rsidRPr="003B36B8">
        <w:rPr>
          <w:sz w:val="16"/>
          <w:szCs w:val="16"/>
          <w:lang w:val="en-US"/>
        </w:rPr>
        <w:t xml:space="preserve">bourne Institute, Commonwealth of Australia  2019 </w:t>
      </w:r>
      <w:hyperlink r:id="rId2" w:history="1">
        <w:r w:rsidRPr="003B36B8">
          <w:rPr>
            <w:rStyle w:val="Hyperlink"/>
            <w:sz w:val="16"/>
            <w:szCs w:val="16"/>
          </w:rPr>
          <w:t>https://melbourneinstitute.unimelb.edu.au/__data/assets/pdf_file/0011/3127664/HILDA-Statistical-Report-2019.pdf</w:t>
        </w:r>
      </w:hyperlink>
    </w:p>
  </w:footnote>
  <w:footnote w:id="8">
    <w:p w14:paraId="202D2FF9" w14:textId="2E3C8BD2" w:rsidR="003506C4" w:rsidRPr="003B36B8" w:rsidRDefault="003506C4">
      <w:pPr>
        <w:pStyle w:val="FootnoteText"/>
        <w:rPr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="007E55AF" w:rsidRPr="003B36B8">
        <w:rPr>
          <w:sz w:val="16"/>
          <w:szCs w:val="16"/>
        </w:rPr>
        <w:t xml:space="preserve">Australian Institute of Family Studies </w:t>
      </w:r>
      <w:r w:rsidR="007E55AF" w:rsidRPr="003B36B8">
        <w:rPr>
          <w:i/>
          <w:sz w:val="16"/>
          <w:szCs w:val="16"/>
        </w:rPr>
        <w:t>Childcare Package Evaluation:</w:t>
      </w:r>
      <w:r w:rsidR="00C43BE6">
        <w:rPr>
          <w:i/>
          <w:sz w:val="16"/>
          <w:szCs w:val="16"/>
        </w:rPr>
        <w:t xml:space="preserve"> </w:t>
      </w:r>
      <w:r w:rsidR="007E55AF" w:rsidRPr="003B36B8">
        <w:rPr>
          <w:i/>
          <w:sz w:val="16"/>
          <w:szCs w:val="16"/>
        </w:rPr>
        <w:t>Early Moni</w:t>
      </w:r>
      <w:r w:rsidR="002A2955" w:rsidRPr="003B36B8">
        <w:rPr>
          <w:i/>
          <w:sz w:val="16"/>
          <w:szCs w:val="16"/>
        </w:rPr>
        <w:t>t</w:t>
      </w:r>
      <w:r w:rsidR="007E55AF" w:rsidRPr="003B36B8">
        <w:rPr>
          <w:i/>
          <w:sz w:val="16"/>
          <w:szCs w:val="16"/>
        </w:rPr>
        <w:t xml:space="preserve">oring Report </w:t>
      </w:r>
      <w:r w:rsidR="002A2955" w:rsidRPr="003B36B8">
        <w:rPr>
          <w:i/>
          <w:sz w:val="16"/>
          <w:szCs w:val="16"/>
        </w:rPr>
        <w:t xml:space="preserve">Appendix D1 Disadvantaged and Vulnerable Families </w:t>
      </w:r>
      <w:r w:rsidR="002A2955" w:rsidRPr="003B36B8">
        <w:rPr>
          <w:sz w:val="16"/>
          <w:szCs w:val="16"/>
        </w:rPr>
        <w:t>July</w:t>
      </w:r>
      <w:r w:rsidR="007923E8" w:rsidRPr="003B36B8">
        <w:rPr>
          <w:sz w:val="16"/>
          <w:szCs w:val="16"/>
        </w:rPr>
        <w:t xml:space="preserve"> </w:t>
      </w:r>
      <w:r w:rsidR="002A2955" w:rsidRPr="003B36B8">
        <w:rPr>
          <w:sz w:val="16"/>
          <w:szCs w:val="16"/>
        </w:rPr>
        <w:t>2019</w:t>
      </w:r>
    </w:p>
  </w:footnote>
  <w:footnote w:id="9">
    <w:p w14:paraId="009619B6" w14:textId="49DECD55" w:rsidR="001E30A4" w:rsidRPr="003B36B8" w:rsidRDefault="001E30A4">
      <w:pPr>
        <w:pStyle w:val="FootnoteText"/>
        <w:rPr>
          <w:i/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Pr="003B36B8">
        <w:rPr>
          <w:sz w:val="16"/>
          <w:szCs w:val="16"/>
          <w:lang w:val="en-US"/>
        </w:rPr>
        <w:t xml:space="preserve">Fergus Hunter </w:t>
      </w:r>
      <w:r w:rsidRPr="003B36B8">
        <w:rPr>
          <w:i/>
          <w:sz w:val="16"/>
          <w:szCs w:val="16"/>
          <w:lang w:val="en-US"/>
        </w:rPr>
        <w:t>They are thriving:</w:t>
      </w:r>
      <w:r w:rsidR="00C43BE6">
        <w:rPr>
          <w:i/>
          <w:sz w:val="16"/>
          <w:szCs w:val="16"/>
          <w:lang w:val="en-US"/>
        </w:rPr>
        <w:t xml:space="preserve"> </w:t>
      </w:r>
      <w:r w:rsidRPr="003B36B8">
        <w:rPr>
          <w:i/>
          <w:sz w:val="16"/>
          <w:szCs w:val="16"/>
          <w:lang w:val="en-US"/>
        </w:rPr>
        <w:t>Free Childcare boosted access for disadvantaged and Indigenous kids.</w:t>
      </w:r>
      <w:r w:rsidR="00C43BE6">
        <w:rPr>
          <w:i/>
          <w:sz w:val="16"/>
          <w:szCs w:val="16"/>
          <w:lang w:val="en-US"/>
        </w:rPr>
        <w:t xml:space="preserve"> </w:t>
      </w:r>
      <w:proofErr w:type="gramStart"/>
      <w:r w:rsidRPr="003B36B8">
        <w:rPr>
          <w:sz w:val="16"/>
          <w:szCs w:val="16"/>
          <w:lang w:val="en-US"/>
        </w:rPr>
        <w:t>SMH</w:t>
      </w:r>
      <w:proofErr w:type="gramEnd"/>
      <w:r w:rsidRPr="003B36B8">
        <w:rPr>
          <w:sz w:val="16"/>
          <w:szCs w:val="16"/>
          <w:lang w:val="en-US"/>
        </w:rPr>
        <w:t>13/06/020</w:t>
      </w:r>
    </w:p>
  </w:footnote>
  <w:footnote w:id="10">
    <w:p w14:paraId="1964FBB7" w14:textId="77777777" w:rsidR="008C23D2" w:rsidRPr="008C23D2" w:rsidRDefault="008C23D2">
      <w:pPr>
        <w:pStyle w:val="FootnoteText"/>
        <w:rPr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See </w:t>
      </w:r>
      <w:hyperlink r:id="rId3" w:history="1">
        <w:r w:rsidRPr="003B36B8">
          <w:rPr>
            <w:rStyle w:val="Hyperlink"/>
            <w:sz w:val="16"/>
            <w:szCs w:val="16"/>
          </w:rPr>
          <w:t>https://www.acecqa.gov.au/sites/default/files/2019-12/NQF-Annual-Performance-Report-2019.pdf</w:t>
        </w:r>
      </w:hyperlink>
    </w:p>
  </w:footnote>
  <w:footnote w:id="11">
    <w:p w14:paraId="52194F7B" w14:textId="19466E1B" w:rsidR="002E6655" w:rsidRPr="003B36B8" w:rsidRDefault="002E6655" w:rsidP="003B36B8">
      <w:pPr>
        <w:pStyle w:val="FootnoteText"/>
        <w:rPr>
          <w:i/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Pr="003B36B8">
        <w:rPr>
          <w:sz w:val="16"/>
          <w:szCs w:val="16"/>
          <w:lang w:val="en-US"/>
        </w:rPr>
        <w:t xml:space="preserve">The Parenthood </w:t>
      </w:r>
      <w:r w:rsidRPr="003B36B8">
        <w:rPr>
          <w:i/>
          <w:sz w:val="16"/>
          <w:szCs w:val="16"/>
          <w:lang w:val="en-US"/>
        </w:rPr>
        <w:t xml:space="preserve">Government sets up child care sector for a second wave of withdrawals with snap back to the old model </w:t>
      </w:r>
      <w:r w:rsidRPr="003B36B8">
        <w:rPr>
          <w:sz w:val="16"/>
          <w:szCs w:val="16"/>
          <w:lang w:val="en-US"/>
        </w:rPr>
        <w:t>Media Release 8 June</w:t>
      </w:r>
    </w:p>
  </w:footnote>
  <w:footnote w:id="12">
    <w:p w14:paraId="300B0946" w14:textId="3DFAC851" w:rsidR="00D00846" w:rsidRPr="003B36B8" w:rsidRDefault="00D00846" w:rsidP="003B36B8">
      <w:pPr>
        <w:pStyle w:val="FootnoteText"/>
        <w:rPr>
          <w:i/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Pr="003B36B8">
        <w:rPr>
          <w:sz w:val="16"/>
          <w:szCs w:val="16"/>
          <w:lang w:val="en-US"/>
        </w:rPr>
        <w:t>The Parenthood ‘</w:t>
      </w:r>
      <w:r w:rsidRPr="003B36B8">
        <w:rPr>
          <w:i/>
          <w:sz w:val="16"/>
          <w:szCs w:val="16"/>
          <w:lang w:val="en-US"/>
        </w:rPr>
        <w:t>60 per cent of Australian Families will have apparent forced to reduce work when chil</w:t>
      </w:r>
      <w:r w:rsidR="003B36B8">
        <w:rPr>
          <w:i/>
          <w:sz w:val="16"/>
          <w:szCs w:val="16"/>
          <w:lang w:val="en-US"/>
        </w:rPr>
        <w:t>d</w:t>
      </w:r>
      <w:r w:rsidRPr="003B36B8">
        <w:rPr>
          <w:i/>
          <w:sz w:val="16"/>
          <w:szCs w:val="16"/>
          <w:lang w:val="en-US"/>
        </w:rPr>
        <w:t xml:space="preserve">care fees return and 68% will be women’ </w:t>
      </w:r>
      <w:r w:rsidRPr="003B36B8">
        <w:rPr>
          <w:sz w:val="16"/>
          <w:szCs w:val="16"/>
          <w:lang w:val="en-US"/>
        </w:rPr>
        <w:t>Media release 1 June</w:t>
      </w:r>
      <w:r w:rsidRPr="003B36B8">
        <w:rPr>
          <w:i/>
          <w:sz w:val="16"/>
          <w:szCs w:val="16"/>
          <w:lang w:val="en-US"/>
        </w:rPr>
        <w:t xml:space="preserve"> </w:t>
      </w:r>
    </w:p>
  </w:footnote>
  <w:footnote w:id="13">
    <w:p w14:paraId="326F8DA9" w14:textId="77777777" w:rsidR="007923E8" w:rsidRPr="003B36B8" w:rsidRDefault="007923E8" w:rsidP="003B36B8">
      <w:pPr>
        <w:pStyle w:val="FootnoteText"/>
        <w:rPr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Pr="003B36B8">
        <w:rPr>
          <w:sz w:val="16"/>
          <w:szCs w:val="16"/>
          <w:lang w:val="en-US"/>
        </w:rPr>
        <w:t>World Economic Forum ‘</w:t>
      </w:r>
      <w:r w:rsidRPr="003B36B8">
        <w:rPr>
          <w:i/>
          <w:sz w:val="16"/>
          <w:szCs w:val="16"/>
          <w:lang w:val="en-US"/>
        </w:rPr>
        <w:t xml:space="preserve">Our recovery from the corona virus crisis must have gender empowerment at its heart’ </w:t>
      </w:r>
      <w:r w:rsidRPr="003B36B8">
        <w:rPr>
          <w:sz w:val="16"/>
          <w:szCs w:val="16"/>
          <w:lang w:val="en-US"/>
        </w:rPr>
        <w:t>weforum.org</w:t>
      </w:r>
    </w:p>
  </w:footnote>
  <w:footnote w:id="14">
    <w:p w14:paraId="7C9A4DF4" w14:textId="4B268B63" w:rsidR="00D87D8F" w:rsidRPr="003B36B8" w:rsidRDefault="00D87D8F" w:rsidP="003B36B8">
      <w:pPr>
        <w:pStyle w:val="FootnoteText"/>
        <w:rPr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="0084021D">
        <w:rPr>
          <w:sz w:val="16"/>
          <w:szCs w:val="16"/>
        </w:rPr>
        <w:t xml:space="preserve"> </w:t>
      </w:r>
      <w:r w:rsidRPr="003B36B8">
        <w:rPr>
          <w:sz w:val="16"/>
          <w:szCs w:val="16"/>
        </w:rPr>
        <w:t xml:space="preserve">Grattan Institute </w:t>
      </w:r>
      <w:r w:rsidR="00D00846" w:rsidRPr="003B36B8">
        <w:rPr>
          <w:sz w:val="16"/>
          <w:szCs w:val="16"/>
        </w:rPr>
        <w:t>‘</w:t>
      </w:r>
      <w:r w:rsidRPr="003B36B8">
        <w:rPr>
          <w:sz w:val="16"/>
          <w:szCs w:val="16"/>
        </w:rPr>
        <w:t>Submission to the Productivity Commission Inquiry on Childcare and Early Childhood Learning</w:t>
      </w:r>
      <w:r w:rsidR="00D00846" w:rsidRPr="003B36B8">
        <w:rPr>
          <w:sz w:val="16"/>
          <w:szCs w:val="16"/>
        </w:rPr>
        <w:t>’</w:t>
      </w:r>
      <w:r w:rsidRPr="003B36B8">
        <w:rPr>
          <w:sz w:val="16"/>
          <w:szCs w:val="16"/>
        </w:rPr>
        <w:t xml:space="preserve"> John Daley and Cassie McGannon March 2014</w:t>
      </w:r>
    </w:p>
  </w:footnote>
  <w:footnote w:id="15">
    <w:p w14:paraId="4BF458D1" w14:textId="1A5F3861" w:rsidR="00D87D8F" w:rsidRPr="00C43BE6" w:rsidRDefault="00D87D8F" w:rsidP="00C43BE6">
      <w:pPr>
        <w:pStyle w:val="1szqc"/>
        <w:spacing w:before="0" w:beforeAutospacing="0" w:after="0" w:afterAutospacing="0"/>
        <w:rPr>
          <w:color w:val="0000FF"/>
          <w:sz w:val="16"/>
          <w:szCs w:val="16"/>
          <w:u w:val="single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hyperlink r:id="rId4" w:history="1">
        <w:r w:rsidRPr="003B36B8">
          <w:rPr>
            <w:rStyle w:val="Hyperlink"/>
            <w:sz w:val="16"/>
            <w:szCs w:val="16"/>
          </w:rPr>
          <w:t>https://www.abc.net.au/news/2020-06-10/women-have-lost-jobs-faster-than-men-during-coronavirus-but-are/12338598</w:t>
        </w:r>
      </w:hyperlink>
    </w:p>
  </w:footnote>
  <w:footnote w:id="16">
    <w:p w14:paraId="780029E8" w14:textId="77777777" w:rsidR="000E1FFC" w:rsidRPr="003B36B8" w:rsidRDefault="000E1FFC">
      <w:pPr>
        <w:pStyle w:val="FootnoteText"/>
        <w:rPr>
          <w:sz w:val="16"/>
          <w:szCs w:val="16"/>
          <w:lang w:val="en-US"/>
        </w:rPr>
      </w:pPr>
      <w:r w:rsidRPr="003B36B8">
        <w:rPr>
          <w:rStyle w:val="FootnoteReference"/>
          <w:sz w:val="16"/>
          <w:szCs w:val="16"/>
        </w:rPr>
        <w:footnoteRef/>
      </w:r>
      <w:r w:rsidRPr="003B36B8">
        <w:rPr>
          <w:sz w:val="16"/>
          <w:szCs w:val="16"/>
        </w:rPr>
        <w:t xml:space="preserve"> </w:t>
      </w:r>
      <w:r w:rsidR="005201B7" w:rsidRPr="003B36B8">
        <w:rPr>
          <w:sz w:val="16"/>
          <w:szCs w:val="16"/>
        </w:rPr>
        <w:t>See press Release June 3 goodstart.org.au/news-and-advice/june-2020/child-care-transition-good-idea-but-families-need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B838" w14:textId="2E9CF472" w:rsidR="00C43BE6" w:rsidRDefault="00C43BE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A817E" wp14:editId="323CD20B">
          <wp:simplePos x="0" y="0"/>
          <wp:positionH relativeFrom="margin">
            <wp:posOffset>2523490</wp:posOffset>
          </wp:positionH>
          <wp:positionV relativeFrom="paragraph">
            <wp:posOffset>3810</wp:posOffset>
          </wp:positionV>
          <wp:extent cx="3522345" cy="666750"/>
          <wp:effectExtent l="0" t="0" r="1905" b="0"/>
          <wp:wrapTight wrapText="bothSides">
            <wp:wrapPolygon edited="0">
              <wp:start x="0" y="0"/>
              <wp:lineTo x="0" y="20983"/>
              <wp:lineTo x="21495" y="20983"/>
              <wp:lineTo x="21495" y="0"/>
              <wp:lineTo x="0" y="0"/>
            </wp:wrapPolygon>
          </wp:wrapTight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234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F0033"/>
    <w:multiLevelType w:val="hybridMultilevel"/>
    <w:tmpl w:val="860044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75EBF"/>
    <w:multiLevelType w:val="hybridMultilevel"/>
    <w:tmpl w:val="23C0D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F1"/>
    <w:rsid w:val="00012445"/>
    <w:rsid w:val="00030DB4"/>
    <w:rsid w:val="000641D6"/>
    <w:rsid w:val="000C2D44"/>
    <w:rsid w:val="000C750D"/>
    <w:rsid w:val="000E1FFC"/>
    <w:rsid w:val="000E47D2"/>
    <w:rsid w:val="000F55FD"/>
    <w:rsid w:val="00107E4C"/>
    <w:rsid w:val="00123FFD"/>
    <w:rsid w:val="00150648"/>
    <w:rsid w:val="0016700E"/>
    <w:rsid w:val="001A3B5F"/>
    <w:rsid w:val="001B0489"/>
    <w:rsid w:val="001B1E32"/>
    <w:rsid w:val="001D256F"/>
    <w:rsid w:val="001D72C1"/>
    <w:rsid w:val="001E30A4"/>
    <w:rsid w:val="001E5926"/>
    <w:rsid w:val="001F03A6"/>
    <w:rsid w:val="00201050"/>
    <w:rsid w:val="0022020C"/>
    <w:rsid w:val="002667B7"/>
    <w:rsid w:val="00267031"/>
    <w:rsid w:val="0027028C"/>
    <w:rsid w:val="002A016A"/>
    <w:rsid w:val="002A157B"/>
    <w:rsid w:val="002A2955"/>
    <w:rsid w:val="002C0AB8"/>
    <w:rsid w:val="002D2379"/>
    <w:rsid w:val="002D6BB9"/>
    <w:rsid w:val="002E4019"/>
    <w:rsid w:val="002E6655"/>
    <w:rsid w:val="002F4507"/>
    <w:rsid w:val="002F7B05"/>
    <w:rsid w:val="003116AB"/>
    <w:rsid w:val="0033645F"/>
    <w:rsid w:val="00345DEB"/>
    <w:rsid w:val="003506C4"/>
    <w:rsid w:val="00350F82"/>
    <w:rsid w:val="00355276"/>
    <w:rsid w:val="003843E7"/>
    <w:rsid w:val="00387E47"/>
    <w:rsid w:val="00396B6C"/>
    <w:rsid w:val="003B36B8"/>
    <w:rsid w:val="003C637F"/>
    <w:rsid w:val="003D5269"/>
    <w:rsid w:val="003E5FEE"/>
    <w:rsid w:val="0041215F"/>
    <w:rsid w:val="00421A73"/>
    <w:rsid w:val="00422065"/>
    <w:rsid w:val="00446917"/>
    <w:rsid w:val="00482142"/>
    <w:rsid w:val="00484290"/>
    <w:rsid w:val="004A046F"/>
    <w:rsid w:val="004B05A0"/>
    <w:rsid w:val="004B4BF1"/>
    <w:rsid w:val="004C1587"/>
    <w:rsid w:val="004C7E50"/>
    <w:rsid w:val="004E567E"/>
    <w:rsid w:val="004E762B"/>
    <w:rsid w:val="004F3305"/>
    <w:rsid w:val="005201B7"/>
    <w:rsid w:val="005326D8"/>
    <w:rsid w:val="00534C47"/>
    <w:rsid w:val="00545A0A"/>
    <w:rsid w:val="0055551E"/>
    <w:rsid w:val="00560451"/>
    <w:rsid w:val="00594AE6"/>
    <w:rsid w:val="005976EE"/>
    <w:rsid w:val="005C659A"/>
    <w:rsid w:val="005D6679"/>
    <w:rsid w:val="005E428B"/>
    <w:rsid w:val="0068509E"/>
    <w:rsid w:val="006A5375"/>
    <w:rsid w:val="006A63CF"/>
    <w:rsid w:val="006D6F3A"/>
    <w:rsid w:val="006F188E"/>
    <w:rsid w:val="006F5404"/>
    <w:rsid w:val="00724F84"/>
    <w:rsid w:val="007661D2"/>
    <w:rsid w:val="00776CF4"/>
    <w:rsid w:val="007923E8"/>
    <w:rsid w:val="007C199C"/>
    <w:rsid w:val="007E2751"/>
    <w:rsid w:val="007E55AF"/>
    <w:rsid w:val="00811490"/>
    <w:rsid w:val="00814403"/>
    <w:rsid w:val="00823A9B"/>
    <w:rsid w:val="0083055E"/>
    <w:rsid w:val="008305CE"/>
    <w:rsid w:val="0084021D"/>
    <w:rsid w:val="008A70C6"/>
    <w:rsid w:val="008C23D2"/>
    <w:rsid w:val="008D1F51"/>
    <w:rsid w:val="008D257F"/>
    <w:rsid w:val="008E09B4"/>
    <w:rsid w:val="00916EA5"/>
    <w:rsid w:val="00926B34"/>
    <w:rsid w:val="009321A8"/>
    <w:rsid w:val="00935A4C"/>
    <w:rsid w:val="009557D2"/>
    <w:rsid w:val="00965192"/>
    <w:rsid w:val="00974401"/>
    <w:rsid w:val="00994852"/>
    <w:rsid w:val="00994CF5"/>
    <w:rsid w:val="009A34B3"/>
    <w:rsid w:val="009B035B"/>
    <w:rsid w:val="009C3356"/>
    <w:rsid w:val="009F50DE"/>
    <w:rsid w:val="00A16D84"/>
    <w:rsid w:val="00A27C99"/>
    <w:rsid w:val="00A73CCC"/>
    <w:rsid w:val="00A947D7"/>
    <w:rsid w:val="00AA0253"/>
    <w:rsid w:val="00AD31E2"/>
    <w:rsid w:val="00AE51AC"/>
    <w:rsid w:val="00B24BDD"/>
    <w:rsid w:val="00B27DCA"/>
    <w:rsid w:val="00B438CA"/>
    <w:rsid w:val="00B653A2"/>
    <w:rsid w:val="00B75763"/>
    <w:rsid w:val="00BA4BFC"/>
    <w:rsid w:val="00BB1A5B"/>
    <w:rsid w:val="00BC3615"/>
    <w:rsid w:val="00BF308B"/>
    <w:rsid w:val="00BF3563"/>
    <w:rsid w:val="00BF6AFA"/>
    <w:rsid w:val="00C265A4"/>
    <w:rsid w:val="00C43BE6"/>
    <w:rsid w:val="00C57C57"/>
    <w:rsid w:val="00C701DD"/>
    <w:rsid w:val="00C72AFF"/>
    <w:rsid w:val="00CD4452"/>
    <w:rsid w:val="00D00846"/>
    <w:rsid w:val="00D22953"/>
    <w:rsid w:val="00D36616"/>
    <w:rsid w:val="00D37554"/>
    <w:rsid w:val="00D44F71"/>
    <w:rsid w:val="00D46CE6"/>
    <w:rsid w:val="00D87D8F"/>
    <w:rsid w:val="00DA46B2"/>
    <w:rsid w:val="00DC61F1"/>
    <w:rsid w:val="00DD356F"/>
    <w:rsid w:val="00DD374A"/>
    <w:rsid w:val="00DD42BE"/>
    <w:rsid w:val="00DE68EE"/>
    <w:rsid w:val="00E2104E"/>
    <w:rsid w:val="00E3464D"/>
    <w:rsid w:val="00E416A4"/>
    <w:rsid w:val="00E5050A"/>
    <w:rsid w:val="00E72EB9"/>
    <w:rsid w:val="00E77894"/>
    <w:rsid w:val="00E93413"/>
    <w:rsid w:val="00EA6445"/>
    <w:rsid w:val="00EB1A2B"/>
    <w:rsid w:val="00EC6915"/>
    <w:rsid w:val="00F257B2"/>
    <w:rsid w:val="00F465D7"/>
    <w:rsid w:val="00F62D58"/>
    <w:rsid w:val="00F658A9"/>
    <w:rsid w:val="00F81605"/>
    <w:rsid w:val="00FA17F3"/>
    <w:rsid w:val="00FA231B"/>
    <w:rsid w:val="00FC458D"/>
    <w:rsid w:val="00FE7170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CBF0F"/>
  <w15:chartTrackingRefBased/>
  <w15:docId w15:val="{772767B5-A845-4943-B17A-8BAEAEA0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63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3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63C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16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6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16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7DCA"/>
    <w:pPr>
      <w:ind w:left="720"/>
      <w:contextualSpacing/>
    </w:pPr>
  </w:style>
  <w:style w:type="paragraph" w:customStyle="1" w:styleId="1szqc">
    <w:name w:val="_1szqc"/>
    <w:basedOn w:val="Normal"/>
    <w:rsid w:val="0059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DD"/>
  </w:style>
  <w:style w:type="paragraph" w:styleId="Footer">
    <w:name w:val="footer"/>
    <w:basedOn w:val="Normal"/>
    <w:link w:val="FooterChar"/>
    <w:uiPriority w:val="99"/>
    <w:unhideWhenUsed/>
    <w:rsid w:val="00B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DD"/>
  </w:style>
  <w:style w:type="character" w:customStyle="1" w:styleId="f">
    <w:name w:val="f"/>
    <w:basedOn w:val="DefaultParagraphFont"/>
    <w:rsid w:val="00A16D84"/>
  </w:style>
  <w:style w:type="character" w:styleId="Emphasis">
    <w:name w:val="Emphasis"/>
    <w:basedOn w:val="DefaultParagraphFont"/>
    <w:uiPriority w:val="20"/>
    <w:qFormat/>
    <w:rsid w:val="00A16D84"/>
    <w:rPr>
      <w:i/>
      <w:iCs/>
    </w:rPr>
  </w:style>
  <w:style w:type="paragraph" w:styleId="NormalWeb">
    <w:name w:val="Normal (Web)"/>
    <w:basedOn w:val="Normal"/>
    <w:uiPriority w:val="99"/>
    <w:unhideWhenUsed/>
    <w:rsid w:val="00DA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ecqa.gov.au/sites/default/files/2019-12/NQF-Annual-Performance-Report-2019.pdf" TargetMode="External"/><Relationship Id="rId2" Type="http://schemas.openxmlformats.org/officeDocument/2006/relationships/hyperlink" Target="https://melbourneinstitute.unimelb.edu.au/__data/assets/pdf_file/0011/3127664/HILDA-Statistical-Report-2019.pdf" TargetMode="External"/><Relationship Id="rId1" Type="http://schemas.openxmlformats.org/officeDocument/2006/relationships/hyperlink" Target="https://www.wgea.gov.au/data/fact-sheets/gender-segregation-in-australias-workforce" TargetMode="External"/><Relationship Id="rId4" Type="http://schemas.openxmlformats.org/officeDocument/2006/relationships/hyperlink" Target="https://www.abc.net.au/news/2020-06-10/women-have-lost-jobs-faster-than-men-during-coronavirus-but-are/123385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D198-BF22-4CF1-AD8A-FA7E9D3D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Jenny Muir</cp:lastModifiedBy>
  <cp:revision>2</cp:revision>
  <cp:lastPrinted>2020-06-21T13:11:00Z</cp:lastPrinted>
  <dcterms:created xsi:type="dcterms:W3CDTF">2020-06-21T23:42:00Z</dcterms:created>
  <dcterms:modified xsi:type="dcterms:W3CDTF">2020-06-21T23:42:00Z</dcterms:modified>
</cp:coreProperties>
</file>