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791E8" w14:textId="26026263" w:rsidR="008579A7" w:rsidRPr="004B2B28" w:rsidRDefault="008579A7" w:rsidP="005B39B6">
      <w:pPr>
        <w:spacing w:line="259" w:lineRule="auto"/>
        <w:jc w:val="center"/>
        <w:rPr>
          <w:sz w:val="28"/>
          <w:szCs w:val="28"/>
        </w:rPr>
      </w:pPr>
      <w:r w:rsidRPr="00D707C5">
        <w:rPr>
          <w:sz w:val="24"/>
          <w:szCs w:val="24"/>
        </w:rPr>
        <w:t>Wilderness Stewardship Organizations</w:t>
      </w:r>
    </w:p>
    <w:p w14:paraId="38D560C6" w14:textId="77777777" w:rsidR="008579A7" w:rsidRPr="00D707C5" w:rsidRDefault="008579A7" w:rsidP="008579A7">
      <w:pPr>
        <w:jc w:val="center"/>
        <w:rPr>
          <w:sz w:val="24"/>
          <w:szCs w:val="24"/>
        </w:rPr>
      </w:pPr>
      <w:proofErr w:type="spellStart"/>
      <w:r w:rsidRPr="00D707C5">
        <w:rPr>
          <w:sz w:val="24"/>
          <w:szCs w:val="24"/>
        </w:rPr>
        <w:t>Covid</w:t>
      </w:r>
      <w:proofErr w:type="spellEnd"/>
      <w:r w:rsidRPr="00D707C5">
        <w:rPr>
          <w:sz w:val="24"/>
          <w:szCs w:val="24"/>
        </w:rPr>
        <w:t xml:space="preserve"> Response Strategies</w:t>
      </w:r>
    </w:p>
    <w:p w14:paraId="1260F59E" w14:textId="22933A42" w:rsidR="008579A7" w:rsidRDefault="008579A7" w:rsidP="00DB4648">
      <w:pPr>
        <w:rPr>
          <w:sz w:val="28"/>
          <w:szCs w:val="28"/>
        </w:rPr>
      </w:pPr>
    </w:p>
    <w:p w14:paraId="052EB525" w14:textId="57C39702" w:rsidR="00BF3669" w:rsidRPr="00BF3669" w:rsidRDefault="00BF3669" w:rsidP="00DB4648">
      <w:pPr>
        <w:rPr>
          <w:b/>
          <w:bCs/>
          <w:sz w:val="28"/>
          <w:szCs w:val="28"/>
        </w:rPr>
      </w:pPr>
      <w:r w:rsidRPr="00BF3669">
        <w:rPr>
          <w:b/>
          <w:bCs/>
          <w:sz w:val="28"/>
          <w:szCs w:val="28"/>
        </w:rPr>
        <w:t>Potential Volunteer Strategies</w:t>
      </w:r>
    </w:p>
    <w:p w14:paraId="1CCBAF5B" w14:textId="4D12F1ED" w:rsidR="00BF3669" w:rsidRDefault="00BF3669" w:rsidP="00DB4648">
      <w:pPr>
        <w:rPr>
          <w:sz w:val="28"/>
          <w:szCs w:val="28"/>
        </w:rPr>
      </w:pPr>
      <w:r>
        <w:rPr>
          <w:sz w:val="28"/>
          <w:szCs w:val="28"/>
        </w:rPr>
        <w:t>Statewide stay-at-home orders and future limitations on travel will affect the ability of most organizations to plan for the use of volunteers in the near term.  Consider the following when planning volunteer engagement:</w:t>
      </w:r>
    </w:p>
    <w:p w14:paraId="25A9F5ED" w14:textId="52F7CB8D" w:rsidR="00BF3669" w:rsidRDefault="00DB4648" w:rsidP="00DB4648">
      <w:pPr>
        <w:pStyle w:val="ListParagraph"/>
        <w:numPr>
          <w:ilvl w:val="0"/>
          <w:numId w:val="17"/>
        </w:numPr>
        <w:spacing w:after="160" w:line="259" w:lineRule="auto"/>
        <w:contextualSpacing/>
        <w:rPr>
          <w:sz w:val="28"/>
          <w:szCs w:val="28"/>
        </w:rPr>
      </w:pPr>
      <w:r>
        <w:rPr>
          <w:sz w:val="28"/>
          <w:szCs w:val="28"/>
        </w:rPr>
        <w:t xml:space="preserve">Does </w:t>
      </w:r>
      <w:r w:rsidR="00BF3669">
        <w:rPr>
          <w:sz w:val="28"/>
          <w:szCs w:val="28"/>
        </w:rPr>
        <w:t>your</w:t>
      </w:r>
      <w:r>
        <w:rPr>
          <w:sz w:val="28"/>
          <w:szCs w:val="28"/>
        </w:rPr>
        <w:t xml:space="preserve"> volunteer strategy change under </w:t>
      </w:r>
      <w:r w:rsidR="00BF3669">
        <w:rPr>
          <w:sz w:val="28"/>
          <w:szCs w:val="28"/>
        </w:rPr>
        <w:t xml:space="preserve">a </w:t>
      </w:r>
      <w:proofErr w:type="spellStart"/>
      <w:r>
        <w:rPr>
          <w:sz w:val="28"/>
          <w:szCs w:val="28"/>
        </w:rPr>
        <w:t>Covid</w:t>
      </w:r>
      <w:proofErr w:type="spellEnd"/>
      <w:r>
        <w:rPr>
          <w:sz w:val="28"/>
          <w:szCs w:val="28"/>
        </w:rPr>
        <w:t xml:space="preserve"> risk?  </w:t>
      </w:r>
      <w:r w:rsidR="00BF3669">
        <w:rPr>
          <w:sz w:val="28"/>
          <w:szCs w:val="28"/>
        </w:rPr>
        <w:t xml:space="preserve">What are the implications to your organization’s liability, health and safety of employees, and the volunteers of potential </w:t>
      </w:r>
      <w:proofErr w:type="gramStart"/>
      <w:r w:rsidR="00BF3669">
        <w:rPr>
          <w:sz w:val="28"/>
          <w:szCs w:val="28"/>
        </w:rPr>
        <w:t>infections.</w:t>
      </w:r>
      <w:proofErr w:type="gramEnd"/>
    </w:p>
    <w:p w14:paraId="1710ECAF" w14:textId="6DC367C9" w:rsidR="00DB4648" w:rsidRDefault="00DB4648" w:rsidP="00DB4648">
      <w:pPr>
        <w:pStyle w:val="ListParagraph"/>
        <w:numPr>
          <w:ilvl w:val="0"/>
          <w:numId w:val="17"/>
        </w:numPr>
        <w:spacing w:after="160" w:line="259" w:lineRule="auto"/>
        <w:contextualSpacing/>
        <w:rPr>
          <w:sz w:val="28"/>
          <w:szCs w:val="28"/>
        </w:rPr>
      </w:pPr>
      <w:r>
        <w:rPr>
          <w:sz w:val="28"/>
          <w:szCs w:val="28"/>
        </w:rPr>
        <w:t>Bringing people to the backcountry from urban areas may potentially increase risks</w:t>
      </w:r>
      <w:r w:rsidR="006F3F07">
        <w:rPr>
          <w:sz w:val="28"/>
          <w:szCs w:val="28"/>
        </w:rPr>
        <w:t xml:space="preserve"> of transmission and spread of infections, with impacts to rural health organizations.  Can you make do with</w:t>
      </w:r>
      <w:r>
        <w:rPr>
          <w:sz w:val="28"/>
          <w:szCs w:val="28"/>
        </w:rPr>
        <w:t xml:space="preserve"> more local efforts and with changes to agreements?</w:t>
      </w:r>
      <w:r w:rsidR="006F3F07">
        <w:rPr>
          <w:sz w:val="28"/>
          <w:szCs w:val="28"/>
        </w:rPr>
        <w:t xml:space="preserve">  How do you tap into local workforces and adjust recruiting, training, and project design?</w:t>
      </w:r>
    </w:p>
    <w:p w14:paraId="71E57B5A" w14:textId="61F8CB9D" w:rsidR="00DB4648" w:rsidRDefault="00DB4648" w:rsidP="006F3F07">
      <w:pPr>
        <w:pStyle w:val="ListParagraph"/>
        <w:numPr>
          <w:ilvl w:val="0"/>
          <w:numId w:val="17"/>
        </w:numPr>
        <w:spacing w:after="160" w:line="259" w:lineRule="auto"/>
        <w:contextualSpacing/>
        <w:rPr>
          <w:sz w:val="28"/>
          <w:szCs w:val="28"/>
        </w:rPr>
      </w:pPr>
      <w:r>
        <w:rPr>
          <w:sz w:val="28"/>
          <w:szCs w:val="28"/>
        </w:rPr>
        <w:t>What are realistic timeframes for ramping up a seasonal workforce given the uncertainty of Covid-19 infection rates</w:t>
      </w:r>
      <w:r w:rsidR="006F3F07">
        <w:rPr>
          <w:sz w:val="28"/>
          <w:szCs w:val="28"/>
        </w:rPr>
        <w:t xml:space="preserve">?  Start-up will be conditioned on </w:t>
      </w:r>
      <w:proofErr w:type="gramStart"/>
      <w:r w:rsidR="006F3F07">
        <w:rPr>
          <w:sz w:val="28"/>
          <w:szCs w:val="28"/>
        </w:rPr>
        <w:t>a number of</w:t>
      </w:r>
      <w:proofErr w:type="gramEnd"/>
      <w:r w:rsidR="006F3F07">
        <w:rPr>
          <w:sz w:val="28"/>
          <w:szCs w:val="28"/>
        </w:rPr>
        <w:t xml:space="preserve"> items including:</w:t>
      </w:r>
    </w:p>
    <w:p w14:paraId="20A8383A" w14:textId="6F100636" w:rsidR="006F3F07" w:rsidRDefault="006F3F07" w:rsidP="006F3F07">
      <w:pPr>
        <w:pStyle w:val="ListParagraph"/>
        <w:numPr>
          <w:ilvl w:val="1"/>
          <w:numId w:val="17"/>
        </w:numPr>
        <w:spacing w:after="160" w:line="259" w:lineRule="auto"/>
        <w:contextualSpacing/>
        <w:rPr>
          <w:sz w:val="28"/>
          <w:szCs w:val="28"/>
        </w:rPr>
      </w:pPr>
      <w:r>
        <w:rPr>
          <w:sz w:val="28"/>
          <w:szCs w:val="28"/>
        </w:rPr>
        <w:t>Relaxation or the end of State-wide stay at home orders</w:t>
      </w:r>
    </w:p>
    <w:p w14:paraId="54CB3675" w14:textId="5A0A95D4" w:rsidR="006F3F07" w:rsidRDefault="006F3F07" w:rsidP="006F3F07">
      <w:pPr>
        <w:pStyle w:val="ListParagraph"/>
        <w:numPr>
          <w:ilvl w:val="1"/>
          <w:numId w:val="17"/>
        </w:numPr>
        <w:spacing w:after="160" w:line="259" w:lineRule="auto"/>
        <w:contextualSpacing/>
        <w:rPr>
          <w:sz w:val="28"/>
          <w:szCs w:val="28"/>
        </w:rPr>
      </w:pPr>
      <w:r>
        <w:rPr>
          <w:sz w:val="28"/>
          <w:szCs w:val="28"/>
        </w:rPr>
        <w:t>Following future state guidance on employees returning to work for your industry</w:t>
      </w:r>
    </w:p>
    <w:p w14:paraId="6322CE17" w14:textId="09467DF2" w:rsidR="006F3F07" w:rsidRPr="006F3F07" w:rsidRDefault="006F3F07" w:rsidP="006F3F07">
      <w:pPr>
        <w:pStyle w:val="ListParagraph"/>
        <w:numPr>
          <w:ilvl w:val="1"/>
          <w:numId w:val="17"/>
        </w:numPr>
        <w:spacing w:after="160" w:line="259" w:lineRule="auto"/>
        <w:contextualSpacing/>
        <w:rPr>
          <w:sz w:val="28"/>
          <w:szCs w:val="28"/>
        </w:rPr>
      </w:pPr>
      <w:r>
        <w:rPr>
          <w:sz w:val="28"/>
          <w:szCs w:val="28"/>
        </w:rPr>
        <w:t xml:space="preserve">Your organization’s ability to provide protective equipment, a safe work environment, and protocols in place, including a </w:t>
      </w:r>
      <w:proofErr w:type="spellStart"/>
      <w:r>
        <w:rPr>
          <w:sz w:val="28"/>
          <w:szCs w:val="28"/>
        </w:rPr>
        <w:t>Covid</w:t>
      </w:r>
      <w:proofErr w:type="spellEnd"/>
      <w:r>
        <w:rPr>
          <w:sz w:val="28"/>
          <w:szCs w:val="28"/>
        </w:rPr>
        <w:t xml:space="preserve"> Response Plan, to handle the risk of infections and transmission of the </w:t>
      </w:r>
      <w:proofErr w:type="spellStart"/>
      <w:r>
        <w:rPr>
          <w:sz w:val="28"/>
          <w:szCs w:val="28"/>
        </w:rPr>
        <w:t>Covid</w:t>
      </w:r>
      <w:proofErr w:type="spellEnd"/>
      <w:r>
        <w:rPr>
          <w:sz w:val="28"/>
          <w:szCs w:val="28"/>
        </w:rPr>
        <w:t xml:space="preserve"> virus.</w:t>
      </w:r>
    </w:p>
    <w:p w14:paraId="614842E3" w14:textId="77777777" w:rsidR="006F3F07" w:rsidRDefault="006F3F07" w:rsidP="006F3F07">
      <w:pPr>
        <w:pStyle w:val="ListParagraph"/>
        <w:numPr>
          <w:ilvl w:val="1"/>
          <w:numId w:val="17"/>
        </w:numPr>
        <w:spacing w:after="160" w:line="259" w:lineRule="auto"/>
        <w:contextualSpacing/>
        <w:rPr>
          <w:sz w:val="28"/>
          <w:szCs w:val="28"/>
        </w:rPr>
      </w:pPr>
      <w:r>
        <w:rPr>
          <w:sz w:val="28"/>
          <w:szCs w:val="28"/>
        </w:rPr>
        <w:t>Your local agencies policy on use of volunteers and availability of projects.</w:t>
      </w:r>
    </w:p>
    <w:p w14:paraId="69AE95F8" w14:textId="77777777" w:rsidR="0055275A" w:rsidRDefault="0055275A" w:rsidP="0055275A">
      <w:pPr>
        <w:pStyle w:val="ListParagraph"/>
        <w:numPr>
          <w:ilvl w:val="0"/>
          <w:numId w:val="17"/>
        </w:numPr>
        <w:spacing w:after="160" w:line="259" w:lineRule="auto"/>
        <w:contextualSpacing/>
        <w:rPr>
          <w:sz w:val="28"/>
          <w:szCs w:val="28"/>
        </w:rPr>
      </w:pPr>
      <w:r>
        <w:rPr>
          <w:sz w:val="28"/>
          <w:szCs w:val="28"/>
        </w:rPr>
        <w:t>State and local government will make the call on social distancing</w:t>
      </w:r>
    </w:p>
    <w:p w14:paraId="69BC3125" w14:textId="77777777" w:rsidR="0055275A" w:rsidRDefault="0055275A" w:rsidP="0055275A">
      <w:pPr>
        <w:pStyle w:val="ListParagraph"/>
        <w:numPr>
          <w:ilvl w:val="1"/>
          <w:numId w:val="17"/>
        </w:numPr>
        <w:spacing w:after="160" w:line="259" w:lineRule="auto"/>
        <w:contextualSpacing/>
        <w:rPr>
          <w:sz w:val="28"/>
          <w:szCs w:val="28"/>
        </w:rPr>
      </w:pPr>
      <w:r>
        <w:rPr>
          <w:sz w:val="28"/>
          <w:szCs w:val="28"/>
        </w:rPr>
        <w:t>May require testing</w:t>
      </w:r>
    </w:p>
    <w:p w14:paraId="2CA00408" w14:textId="019E20AE" w:rsidR="00DB4648" w:rsidRPr="005B39B6" w:rsidRDefault="0055275A" w:rsidP="00DB4648">
      <w:pPr>
        <w:pStyle w:val="ListParagraph"/>
        <w:numPr>
          <w:ilvl w:val="1"/>
          <w:numId w:val="17"/>
        </w:numPr>
        <w:spacing w:after="160" w:line="259" w:lineRule="auto"/>
        <w:contextualSpacing/>
        <w:rPr>
          <w:sz w:val="28"/>
          <w:szCs w:val="28"/>
        </w:rPr>
      </w:pPr>
      <w:r>
        <w:rPr>
          <w:sz w:val="28"/>
          <w:szCs w:val="28"/>
        </w:rPr>
        <w:t>May vary area by area because of different infection rates</w:t>
      </w:r>
    </w:p>
    <w:sectPr w:rsidR="00DB4648" w:rsidRPr="005B39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A0D59" w14:textId="77777777" w:rsidR="007A19A7" w:rsidRDefault="007A19A7" w:rsidP="00DE5088">
      <w:pPr>
        <w:spacing w:after="0" w:line="240" w:lineRule="auto"/>
      </w:pPr>
      <w:r>
        <w:separator/>
      </w:r>
    </w:p>
  </w:endnote>
  <w:endnote w:type="continuationSeparator" w:id="0">
    <w:p w14:paraId="2264A1BE" w14:textId="77777777" w:rsidR="007A19A7" w:rsidRDefault="007A19A7" w:rsidP="00DE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749C" w14:textId="77777777" w:rsidR="00D866F8" w:rsidRDefault="00D866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AB6F1" w14:textId="40FCD6CB" w:rsidR="00432DBE" w:rsidRDefault="00432DBE" w:rsidP="00432DBE">
    <w:pPr>
      <w:pStyle w:val="Footer"/>
      <w:jc w:val="center"/>
    </w:pPr>
    <w:r>
      <w:rPr>
        <w:rStyle w:val="Strong"/>
        <w:color w:val="2E2D2F"/>
        <w:bdr w:val="none" w:sz="0" w:space="0" w:color="auto" w:frame="1"/>
        <w:shd w:val="clear" w:color="auto" w:fill="FBF8F0"/>
      </w:rPr>
      <w:t>National Wilderness Stewardship Alliance</w:t>
    </w:r>
    <w:r>
      <w:rPr>
        <w:rStyle w:val="apple-converted-space"/>
        <w:color w:val="2E2D2F"/>
        <w:shd w:val="clear" w:color="auto" w:fill="FBF8F0"/>
      </w:rPr>
      <w:t> </w:t>
    </w:r>
    <w:r>
      <w:rPr>
        <w:color w:val="2E2D2F"/>
      </w:rPr>
      <w:t xml:space="preserve">  </w:t>
    </w:r>
    <w:r>
      <w:rPr>
        <w:color w:val="2E2D2F"/>
        <w:shd w:val="clear" w:color="auto" w:fill="FBF8F0"/>
      </w:rPr>
      <w:t xml:space="preserve">PO Box </w:t>
    </w:r>
    <w:r w:rsidR="00D866F8">
      <w:rPr>
        <w:color w:val="2E2D2F"/>
        <w:shd w:val="clear" w:color="auto" w:fill="FBF8F0"/>
      </w:rPr>
      <w:t>752, Bend OR 97709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A06E7" w14:textId="77777777" w:rsidR="00D866F8" w:rsidRDefault="00D866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58696" w14:textId="77777777" w:rsidR="007A19A7" w:rsidRDefault="007A19A7" w:rsidP="00DE5088">
      <w:pPr>
        <w:spacing w:after="0" w:line="240" w:lineRule="auto"/>
      </w:pPr>
      <w:r>
        <w:separator/>
      </w:r>
    </w:p>
  </w:footnote>
  <w:footnote w:type="continuationSeparator" w:id="0">
    <w:p w14:paraId="7824B568" w14:textId="77777777" w:rsidR="007A19A7" w:rsidRDefault="007A19A7" w:rsidP="00DE5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68C08" w14:textId="77777777" w:rsidR="00D866F8" w:rsidRDefault="00D866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9A821" w14:textId="77777777" w:rsidR="00DE5088" w:rsidRDefault="00DE5088" w:rsidP="00DE5088">
    <w:pPr>
      <w:pStyle w:val="Header"/>
      <w:jc w:val="center"/>
    </w:pPr>
    <w:r>
      <w:rPr>
        <w:noProof/>
      </w:rPr>
      <w:drawing>
        <wp:inline distT="0" distB="0" distL="0" distR="0" wp14:anchorId="49977322" wp14:editId="5228C807">
          <wp:extent cx="2832848" cy="577319"/>
          <wp:effectExtent l="0" t="0" r="5715"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srcRect/>
                  <a:stretch>
                    <a:fillRect/>
                  </a:stretch>
                </pic:blipFill>
                <pic:spPr bwMode="auto">
                  <a:xfrm>
                    <a:off x="0" y="0"/>
                    <a:ext cx="3016890" cy="614826"/>
                  </a:xfrm>
                  <a:prstGeom prst="rect">
                    <a:avLst/>
                  </a:prstGeom>
                  <a:solidFill>
                    <a:srgbClr val="FFFFFF"/>
                  </a:solidFill>
                  <a:ln w="9525">
                    <a:noFill/>
                    <a:miter lim="800000"/>
                    <a:headEnd/>
                    <a:tailEnd/>
                  </a:ln>
                </pic:spPr>
              </pic:pic>
            </a:graphicData>
          </a:graphic>
        </wp:inline>
      </w:drawing>
    </w:r>
  </w:p>
  <w:p w14:paraId="2F63E909" w14:textId="39D7E75C" w:rsidR="00DE5088" w:rsidRDefault="00DE5088" w:rsidP="00DE5088">
    <w:pPr>
      <w:pStyle w:val="Header"/>
      <w:jc w:val="center"/>
      <w:rPr>
        <w:i/>
        <w:color w:val="833C0B" w:themeColor="accent2" w:themeShade="80"/>
        <w:sz w:val="28"/>
      </w:rPr>
    </w:pPr>
    <w:r w:rsidRPr="006C6414">
      <w:rPr>
        <w:i/>
        <w:color w:val="833C0B" w:themeColor="accent2" w:themeShade="80"/>
        <w:sz w:val="28"/>
      </w:rPr>
      <w:t xml:space="preserve">Building a Wilderness </w:t>
    </w:r>
    <w:r w:rsidR="000C2FD8">
      <w:rPr>
        <w:i/>
        <w:color w:val="833C0B" w:themeColor="accent2" w:themeShade="80"/>
        <w:sz w:val="28"/>
      </w:rPr>
      <w:t xml:space="preserve">Stewardship </w:t>
    </w:r>
    <w:r w:rsidRPr="006C6414">
      <w:rPr>
        <w:i/>
        <w:color w:val="833C0B" w:themeColor="accent2" w:themeShade="80"/>
        <w:sz w:val="28"/>
      </w:rPr>
      <w:t>Community</w:t>
    </w:r>
  </w:p>
  <w:p w14:paraId="26EFB917" w14:textId="77777777" w:rsidR="00DE5088" w:rsidRDefault="00DE5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4424" w14:textId="77777777" w:rsidR="00D866F8" w:rsidRDefault="00D866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7DBD"/>
    <w:multiLevelType w:val="hybridMultilevel"/>
    <w:tmpl w:val="165E6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1E62"/>
    <w:multiLevelType w:val="hybridMultilevel"/>
    <w:tmpl w:val="99CE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B312A"/>
    <w:multiLevelType w:val="hybridMultilevel"/>
    <w:tmpl w:val="B56EC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A6352"/>
    <w:multiLevelType w:val="multilevel"/>
    <w:tmpl w:val="0F62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7D6C10"/>
    <w:multiLevelType w:val="hybridMultilevel"/>
    <w:tmpl w:val="C93A5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456C9"/>
    <w:multiLevelType w:val="multilevel"/>
    <w:tmpl w:val="63307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E8701E"/>
    <w:multiLevelType w:val="hybridMultilevel"/>
    <w:tmpl w:val="F998F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1D6A58"/>
    <w:multiLevelType w:val="multilevel"/>
    <w:tmpl w:val="F8F0A2EE"/>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8" w15:restartNumberingAfterBreak="0">
    <w:nsid w:val="30987D45"/>
    <w:multiLevelType w:val="hybridMultilevel"/>
    <w:tmpl w:val="066CDA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11D34"/>
    <w:multiLevelType w:val="hybridMultilevel"/>
    <w:tmpl w:val="FAE6E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2F5CD4"/>
    <w:multiLevelType w:val="hybridMultilevel"/>
    <w:tmpl w:val="FB30E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52B1F"/>
    <w:multiLevelType w:val="hybridMultilevel"/>
    <w:tmpl w:val="C17081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8182F54"/>
    <w:multiLevelType w:val="hybridMultilevel"/>
    <w:tmpl w:val="CDAE0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82C7A"/>
    <w:multiLevelType w:val="hybridMultilevel"/>
    <w:tmpl w:val="1BF2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A4562"/>
    <w:multiLevelType w:val="hybridMultilevel"/>
    <w:tmpl w:val="438E1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5838E5"/>
    <w:multiLevelType w:val="hybridMultilevel"/>
    <w:tmpl w:val="D4704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B937D9"/>
    <w:multiLevelType w:val="hybridMultilevel"/>
    <w:tmpl w:val="93909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D72957"/>
    <w:multiLevelType w:val="hybridMultilevel"/>
    <w:tmpl w:val="4344F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A2537"/>
    <w:multiLevelType w:val="hybridMultilevel"/>
    <w:tmpl w:val="F4E47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938D7"/>
    <w:multiLevelType w:val="hybridMultilevel"/>
    <w:tmpl w:val="8674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993509"/>
    <w:multiLevelType w:val="hybridMultilevel"/>
    <w:tmpl w:val="E1C271F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C881F92"/>
    <w:multiLevelType w:val="hybridMultilevel"/>
    <w:tmpl w:val="B4DC007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EFC2129"/>
    <w:multiLevelType w:val="hybridMultilevel"/>
    <w:tmpl w:val="B35E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A146BF"/>
    <w:multiLevelType w:val="hybridMultilevel"/>
    <w:tmpl w:val="7CA423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ADE0E19"/>
    <w:multiLevelType w:val="hybridMultilevel"/>
    <w:tmpl w:val="2D56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13F07"/>
    <w:multiLevelType w:val="hybridMultilevel"/>
    <w:tmpl w:val="16C620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919BC"/>
    <w:multiLevelType w:val="hybridMultilevel"/>
    <w:tmpl w:val="CC2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522482"/>
    <w:multiLevelType w:val="hybridMultilevel"/>
    <w:tmpl w:val="9A6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CF374B"/>
    <w:multiLevelType w:val="hybridMultilevel"/>
    <w:tmpl w:val="F2846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10"/>
  </w:num>
  <w:num w:numId="4">
    <w:abstractNumId w:val="12"/>
  </w:num>
  <w:num w:numId="5">
    <w:abstractNumId w:val="24"/>
  </w:num>
  <w:num w:numId="6">
    <w:abstractNumId w:val="16"/>
  </w:num>
  <w:num w:numId="7">
    <w:abstractNumId w:val="26"/>
  </w:num>
  <w:num w:numId="8">
    <w:abstractNumId w:val="2"/>
  </w:num>
  <w:num w:numId="9">
    <w:abstractNumId w:val="19"/>
  </w:num>
  <w:num w:numId="10">
    <w:abstractNumId w:val="9"/>
  </w:num>
  <w:num w:numId="11">
    <w:abstractNumId w:val="22"/>
  </w:num>
  <w:num w:numId="12">
    <w:abstractNumId w:val="13"/>
  </w:num>
  <w:num w:numId="13">
    <w:abstractNumId w:val="4"/>
  </w:num>
  <w:num w:numId="14">
    <w:abstractNumId w:val="18"/>
  </w:num>
  <w:num w:numId="15">
    <w:abstractNumId w:val="28"/>
  </w:num>
  <w:num w:numId="16">
    <w:abstractNumId w:val="14"/>
  </w:num>
  <w:num w:numId="17">
    <w:abstractNumId w:val="0"/>
  </w:num>
  <w:num w:numId="18">
    <w:abstractNumId w:val="25"/>
  </w:num>
  <w:num w:numId="19">
    <w:abstractNumId w:val="27"/>
  </w:num>
  <w:num w:numId="20">
    <w:abstractNumId w:val="8"/>
  </w:num>
  <w:num w:numId="21">
    <w:abstractNumId w:val="1"/>
  </w:num>
  <w:num w:numId="22">
    <w:abstractNumId w:val="17"/>
  </w:num>
  <w:num w:numId="23">
    <w:abstractNumId w:val="15"/>
  </w:num>
  <w:num w:numId="24">
    <w:abstractNumId w:val="6"/>
  </w:num>
  <w:num w:numId="25">
    <w:abstractNumId w:val="11"/>
  </w:num>
  <w:num w:numId="26">
    <w:abstractNumId w:val="7"/>
  </w:num>
  <w:num w:numId="27">
    <w:abstractNumId w:val="3"/>
  </w:num>
  <w:num w:numId="28">
    <w:abstractNumId w:val="21"/>
  </w:num>
  <w:num w:numId="29">
    <w:abstractNumId w:val="20"/>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1FF"/>
    <w:rsid w:val="00001288"/>
    <w:rsid w:val="00042DB9"/>
    <w:rsid w:val="00061EFA"/>
    <w:rsid w:val="000714A4"/>
    <w:rsid w:val="00072F4B"/>
    <w:rsid w:val="00082665"/>
    <w:rsid w:val="000A1A91"/>
    <w:rsid w:val="000A67AE"/>
    <w:rsid w:val="000C2FD8"/>
    <w:rsid w:val="000E4269"/>
    <w:rsid w:val="0013659E"/>
    <w:rsid w:val="00146B37"/>
    <w:rsid w:val="00152E16"/>
    <w:rsid w:val="001A382D"/>
    <w:rsid w:val="001E7FA9"/>
    <w:rsid w:val="00262118"/>
    <w:rsid w:val="002754F5"/>
    <w:rsid w:val="002947DF"/>
    <w:rsid w:val="00303643"/>
    <w:rsid w:val="00346E78"/>
    <w:rsid w:val="00432DBE"/>
    <w:rsid w:val="00436039"/>
    <w:rsid w:val="00446D5C"/>
    <w:rsid w:val="00451F60"/>
    <w:rsid w:val="00462797"/>
    <w:rsid w:val="00472742"/>
    <w:rsid w:val="004A50A8"/>
    <w:rsid w:val="004B2B28"/>
    <w:rsid w:val="004D7B7D"/>
    <w:rsid w:val="00546743"/>
    <w:rsid w:val="0055275A"/>
    <w:rsid w:val="005A2A85"/>
    <w:rsid w:val="005A51B2"/>
    <w:rsid w:val="005B39B6"/>
    <w:rsid w:val="005D4667"/>
    <w:rsid w:val="005F33A8"/>
    <w:rsid w:val="005F7B86"/>
    <w:rsid w:val="00641D43"/>
    <w:rsid w:val="00662506"/>
    <w:rsid w:val="0067685E"/>
    <w:rsid w:val="00687769"/>
    <w:rsid w:val="006973FC"/>
    <w:rsid w:val="006A020B"/>
    <w:rsid w:val="006F3F07"/>
    <w:rsid w:val="0070182D"/>
    <w:rsid w:val="00714D50"/>
    <w:rsid w:val="0071583B"/>
    <w:rsid w:val="00721604"/>
    <w:rsid w:val="00731DB1"/>
    <w:rsid w:val="0074428C"/>
    <w:rsid w:val="00794B41"/>
    <w:rsid w:val="007A19A7"/>
    <w:rsid w:val="007C1524"/>
    <w:rsid w:val="007E7488"/>
    <w:rsid w:val="00840553"/>
    <w:rsid w:val="008523ED"/>
    <w:rsid w:val="008579A7"/>
    <w:rsid w:val="008A4484"/>
    <w:rsid w:val="008F5B30"/>
    <w:rsid w:val="008F7328"/>
    <w:rsid w:val="00921E37"/>
    <w:rsid w:val="009773EE"/>
    <w:rsid w:val="009D4C17"/>
    <w:rsid w:val="009F1AA0"/>
    <w:rsid w:val="00A41558"/>
    <w:rsid w:val="00AD4D07"/>
    <w:rsid w:val="00AD5E16"/>
    <w:rsid w:val="00B51DE6"/>
    <w:rsid w:val="00BB2EBE"/>
    <w:rsid w:val="00BD16F8"/>
    <w:rsid w:val="00BD6659"/>
    <w:rsid w:val="00BE19F3"/>
    <w:rsid w:val="00BE59D4"/>
    <w:rsid w:val="00BE72F4"/>
    <w:rsid w:val="00BF3669"/>
    <w:rsid w:val="00C310F9"/>
    <w:rsid w:val="00C8038D"/>
    <w:rsid w:val="00CD69A7"/>
    <w:rsid w:val="00D707C5"/>
    <w:rsid w:val="00D866F8"/>
    <w:rsid w:val="00DB4648"/>
    <w:rsid w:val="00DC1329"/>
    <w:rsid w:val="00DD34F1"/>
    <w:rsid w:val="00DD497B"/>
    <w:rsid w:val="00DD7538"/>
    <w:rsid w:val="00DE1278"/>
    <w:rsid w:val="00DE1ABF"/>
    <w:rsid w:val="00DE5088"/>
    <w:rsid w:val="00DE7BAB"/>
    <w:rsid w:val="00E306E2"/>
    <w:rsid w:val="00E7299B"/>
    <w:rsid w:val="00E7617B"/>
    <w:rsid w:val="00E8713A"/>
    <w:rsid w:val="00EE71B4"/>
    <w:rsid w:val="00F0265A"/>
    <w:rsid w:val="00F74706"/>
    <w:rsid w:val="00F80985"/>
    <w:rsid w:val="00FB331C"/>
    <w:rsid w:val="00FB7CDC"/>
    <w:rsid w:val="00FC0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07B2"/>
  <w15:chartTrackingRefBased/>
  <w15:docId w15:val="{F4C17E78-6AC4-4CD3-9799-41E279CDF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2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01FF"/>
    <w:pPr>
      <w:spacing w:after="0" w:line="240" w:lineRule="auto"/>
      <w:ind w:left="720"/>
    </w:pPr>
    <w:rPr>
      <w:rFonts w:ascii="Calibri" w:hAnsi="Calibri" w:cs="Times New Roman"/>
    </w:rPr>
  </w:style>
  <w:style w:type="paragraph" w:styleId="NoSpacing">
    <w:name w:val="No Spacing"/>
    <w:uiPriority w:val="1"/>
    <w:qFormat/>
    <w:rsid w:val="00072F4B"/>
    <w:pPr>
      <w:spacing w:after="0" w:line="240" w:lineRule="auto"/>
    </w:pPr>
  </w:style>
  <w:style w:type="paragraph" w:styleId="Header">
    <w:name w:val="header"/>
    <w:basedOn w:val="Normal"/>
    <w:link w:val="HeaderChar"/>
    <w:uiPriority w:val="99"/>
    <w:unhideWhenUsed/>
    <w:rsid w:val="00DE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088"/>
  </w:style>
  <w:style w:type="paragraph" w:styleId="Footer">
    <w:name w:val="footer"/>
    <w:basedOn w:val="Normal"/>
    <w:link w:val="FooterChar"/>
    <w:uiPriority w:val="99"/>
    <w:unhideWhenUsed/>
    <w:rsid w:val="00DE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088"/>
  </w:style>
  <w:style w:type="character" w:styleId="Hyperlink">
    <w:name w:val="Hyperlink"/>
    <w:basedOn w:val="DefaultParagraphFont"/>
    <w:uiPriority w:val="99"/>
    <w:unhideWhenUsed/>
    <w:rsid w:val="008A4484"/>
    <w:rPr>
      <w:color w:val="0563C1" w:themeColor="hyperlink"/>
      <w:u w:val="single"/>
    </w:rPr>
  </w:style>
  <w:style w:type="character" w:styleId="Strong">
    <w:name w:val="Strong"/>
    <w:basedOn w:val="DefaultParagraphFont"/>
    <w:uiPriority w:val="22"/>
    <w:qFormat/>
    <w:rsid w:val="00432DBE"/>
    <w:rPr>
      <w:b/>
      <w:bCs/>
    </w:rPr>
  </w:style>
  <w:style w:type="character" w:customStyle="1" w:styleId="apple-converted-space">
    <w:name w:val="apple-converted-space"/>
    <w:basedOn w:val="DefaultParagraphFont"/>
    <w:rsid w:val="00432DBE"/>
  </w:style>
  <w:style w:type="character" w:styleId="UnresolvedMention">
    <w:name w:val="Unresolved Mention"/>
    <w:basedOn w:val="DefaultParagraphFont"/>
    <w:uiPriority w:val="99"/>
    <w:semiHidden/>
    <w:unhideWhenUsed/>
    <w:rsid w:val="00721604"/>
    <w:rPr>
      <w:color w:val="605E5C"/>
      <w:shd w:val="clear" w:color="auto" w:fill="E1DFDD"/>
    </w:rPr>
  </w:style>
  <w:style w:type="table" w:styleId="TableGrid">
    <w:name w:val="Table Grid"/>
    <w:basedOn w:val="TableNormal"/>
    <w:uiPriority w:val="39"/>
    <w:rsid w:val="00294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E42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654377">
      <w:bodyDiv w:val="1"/>
      <w:marLeft w:val="0"/>
      <w:marRight w:val="0"/>
      <w:marTop w:val="0"/>
      <w:marBottom w:val="0"/>
      <w:divBdr>
        <w:top w:val="none" w:sz="0" w:space="0" w:color="auto"/>
        <w:left w:val="none" w:sz="0" w:space="0" w:color="auto"/>
        <w:bottom w:val="none" w:sz="0" w:space="0" w:color="auto"/>
        <w:right w:val="none" w:sz="0" w:space="0" w:color="auto"/>
      </w:divBdr>
    </w:div>
    <w:div w:id="867334074">
      <w:bodyDiv w:val="1"/>
      <w:marLeft w:val="0"/>
      <w:marRight w:val="0"/>
      <w:marTop w:val="0"/>
      <w:marBottom w:val="0"/>
      <w:divBdr>
        <w:top w:val="none" w:sz="0" w:space="0" w:color="auto"/>
        <w:left w:val="none" w:sz="0" w:space="0" w:color="auto"/>
        <w:bottom w:val="none" w:sz="0" w:space="0" w:color="auto"/>
        <w:right w:val="none" w:sz="0" w:space="0" w:color="auto"/>
      </w:divBdr>
    </w:div>
    <w:div w:id="94103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E3B4-F097-44CD-8DC5-2EB5EF20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Welsh</dc:creator>
  <cp:keywords/>
  <dc:description/>
  <cp:lastModifiedBy>Randy Welsh</cp:lastModifiedBy>
  <cp:revision>3</cp:revision>
  <dcterms:created xsi:type="dcterms:W3CDTF">2020-05-15T18:03:00Z</dcterms:created>
  <dcterms:modified xsi:type="dcterms:W3CDTF">2020-05-15T18:11:00Z</dcterms:modified>
</cp:coreProperties>
</file>