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ACE8" w14:textId="32E18ABF" w:rsidR="00DE5088" w:rsidRDefault="002F33FF" w:rsidP="00636A15">
      <w:pPr>
        <w:tabs>
          <w:tab w:val="left" w:pos="3690"/>
        </w:tabs>
        <w:rPr>
          <w:b/>
          <w:sz w:val="24"/>
        </w:rPr>
      </w:pPr>
      <w:r>
        <w:rPr>
          <w:b/>
          <w:sz w:val="24"/>
        </w:rPr>
        <w:t>5/</w:t>
      </w:r>
      <w:r w:rsidR="00431A17">
        <w:rPr>
          <w:b/>
          <w:sz w:val="24"/>
        </w:rPr>
        <w:t>10</w:t>
      </w:r>
      <w:r w:rsidR="007E4A33">
        <w:rPr>
          <w:b/>
          <w:sz w:val="24"/>
        </w:rPr>
        <w:t>/202</w:t>
      </w:r>
      <w:r>
        <w:rPr>
          <w:b/>
          <w:sz w:val="24"/>
        </w:rPr>
        <w:t>1</w:t>
      </w:r>
      <w:r w:rsidR="00636A15">
        <w:rPr>
          <w:b/>
          <w:sz w:val="24"/>
        </w:rPr>
        <w:tab/>
        <w:t>News Release</w:t>
      </w:r>
    </w:p>
    <w:p w14:paraId="6805B60B" w14:textId="30634AD1" w:rsidR="007522BB" w:rsidRDefault="007A4C3F" w:rsidP="007522BB">
      <w:pPr>
        <w:jc w:val="center"/>
        <w:rPr>
          <w:b/>
          <w:sz w:val="32"/>
        </w:rPr>
      </w:pPr>
      <w:r>
        <w:rPr>
          <w:b/>
          <w:sz w:val="32"/>
        </w:rPr>
        <w:t xml:space="preserve">National Forest System Trail Stewardship </w:t>
      </w:r>
      <w:r w:rsidR="007522BB">
        <w:rPr>
          <w:b/>
          <w:sz w:val="32"/>
        </w:rPr>
        <w:t>Partner Funding</w:t>
      </w:r>
    </w:p>
    <w:p w14:paraId="7B2B1DC0" w14:textId="73077764" w:rsidR="003406DF" w:rsidRPr="00291471" w:rsidRDefault="002136F3" w:rsidP="007522BB">
      <w:pPr>
        <w:jc w:val="center"/>
        <w:rPr>
          <w:b/>
          <w:sz w:val="32"/>
        </w:rPr>
      </w:pPr>
      <w:r>
        <w:rPr>
          <w:b/>
          <w:sz w:val="32"/>
        </w:rPr>
        <w:t xml:space="preserve">2021 </w:t>
      </w:r>
      <w:r w:rsidR="00E070D1">
        <w:rPr>
          <w:b/>
          <w:sz w:val="32"/>
        </w:rPr>
        <w:t>Projects Selected</w:t>
      </w:r>
    </w:p>
    <w:p w14:paraId="4FFC4953" w14:textId="43B6A05C" w:rsidR="00636A15" w:rsidRPr="00636A15" w:rsidRDefault="00636A15" w:rsidP="00CD2265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40D0D"/>
          <w:sz w:val="22"/>
          <w:szCs w:val="22"/>
        </w:rPr>
      </w:pPr>
      <w:r w:rsidRPr="00636A15">
        <w:rPr>
          <w:rFonts w:ascii="Cambria" w:hAnsi="Cambria"/>
          <w:color w:val="240D0D"/>
          <w:sz w:val="22"/>
          <w:szCs w:val="22"/>
        </w:rPr>
        <w:t>The National Wilderness Stewardship Alliance</w:t>
      </w:r>
      <w:r w:rsidR="002136F3">
        <w:rPr>
          <w:rFonts w:ascii="Cambria" w:hAnsi="Cambria"/>
          <w:color w:val="240D0D"/>
          <w:sz w:val="22"/>
          <w:szCs w:val="22"/>
        </w:rPr>
        <w:t xml:space="preserve"> in cooperation with the USDA Forest Service</w:t>
      </w:r>
      <w:r w:rsidRPr="00636A15">
        <w:rPr>
          <w:rFonts w:ascii="Cambria" w:hAnsi="Cambria"/>
          <w:color w:val="240D0D"/>
          <w:sz w:val="22"/>
          <w:szCs w:val="22"/>
        </w:rPr>
        <w:t xml:space="preserve"> is pleased</w:t>
      </w:r>
      <w:r>
        <w:rPr>
          <w:rFonts w:ascii="Cambria" w:hAnsi="Cambria"/>
          <w:color w:val="240D0D"/>
          <w:sz w:val="22"/>
          <w:szCs w:val="22"/>
        </w:rPr>
        <w:t xml:space="preserve"> to announce </w:t>
      </w:r>
      <w:r w:rsidR="00CD2265">
        <w:rPr>
          <w:rFonts w:ascii="Cambria" w:hAnsi="Cambria"/>
          <w:color w:val="240D0D"/>
          <w:sz w:val="22"/>
          <w:szCs w:val="22"/>
        </w:rPr>
        <w:t xml:space="preserve">48 funded projects. </w:t>
      </w:r>
      <w:r w:rsidR="001E2220">
        <w:rPr>
          <w:rFonts w:ascii="Cambria" w:hAnsi="Cambria"/>
          <w:color w:val="240D0D"/>
          <w:sz w:val="22"/>
          <w:szCs w:val="22"/>
        </w:rPr>
        <w:t xml:space="preserve">Over 2,700 miles of National Forest System trails will be maintained </w:t>
      </w:r>
      <w:r w:rsidR="00CD2265">
        <w:rPr>
          <w:rFonts w:ascii="Cambria" w:hAnsi="Cambria"/>
          <w:color w:val="240D0D"/>
          <w:sz w:val="22"/>
          <w:szCs w:val="22"/>
        </w:rPr>
        <w:t xml:space="preserve">this year </w:t>
      </w:r>
      <w:r w:rsidR="001E2220">
        <w:rPr>
          <w:rFonts w:ascii="Cambria" w:hAnsi="Cambria"/>
          <w:color w:val="240D0D"/>
          <w:sz w:val="22"/>
          <w:szCs w:val="22"/>
        </w:rPr>
        <w:t>through</w:t>
      </w:r>
      <w:r>
        <w:rPr>
          <w:rFonts w:ascii="Cambria" w:hAnsi="Cambria"/>
          <w:color w:val="240D0D"/>
          <w:sz w:val="22"/>
          <w:szCs w:val="22"/>
        </w:rPr>
        <w:t xml:space="preserve"> the National Forest System Trail Stewardship Partner Funding Program</w:t>
      </w:r>
      <w:r w:rsidR="002136F3">
        <w:rPr>
          <w:rFonts w:ascii="Cambria" w:hAnsi="Cambria"/>
          <w:color w:val="240D0D"/>
          <w:sz w:val="22"/>
          <w:szCs w:val="22"/>
        </w:rPr>
        <w:t>.</w:t>
      </w:r>
      <w:r>
        <w:rPr>
          <w:rFonts w:ascii="Cambria" w:hAnsi="Cambria"/>
          <w:color w:val="240D0D"/>
          <w:sz w:val="22"/>
          <w:szCs w:val="22"/>
        </w:rPr>
        <w:t xml:space="preserve"> These </w:t>
      </w:r>
      <w:r w:rsidR="002136F3">
        <w:rPr>
          <w:rFonts w:ascii="Cambria" w:hAnsi="Cambria"/>
          <w:color w:val="240D0D"/>
          <w:sz w:val="22"/>
          <w:szCs w:val="22"/>
        </w:rPr>
        <w:t xml:space="preserve">trail </w:t>
      </w:r>
      <w:r>
        <w:rPr>
          <w:rFonts w:ascii="Cambria" w:hAnsi="Cambria"/>
          <w:color w:val="240D0D"/>
          <w:sz w:val="22"/>
          <w:szCs w:val="22"/>
        </w:rPr>
        <w:t xml:space="preserve">projects </w:t>
      </w:r>
      <w:r w:rsidR="002136F3">
        <w:rPr>
          <w:rFonts w:ascii="Cambria" w:hAnsi="Cambria"/>
          <w:color w:val="240D0D"/>
          <w:sz w:val="22"/>
          <w:szCs w:val="22"/>
        </w:rPr>
        <w:t xml:space="preserve">are </w:t>
      </w:r>
      <w:r w:rsidR="00537D10">
        <w:rPr>
          <w:rFonts w:ascii="Cambria" w:hAnsi="Cambria"/>
          <w:color w:val="240D0D"/>
          <w:sz w:val="22"/>
          <w:szCs w:val="22"/>
        </w:rPr>
        <w:t xml:space="preserve">more </w:t>
      </w:r>
      <w:r w:rsidR="002136F3">
        <w:rPr>
          <w:rFonts w:ascii="Cambria" w:hAnsi="Cambria"/>
          <w:color w:val="240D0D"/>
          <w:sz w:val="22"/>
          <w:szCs w:val="22"/>
        </w:rPr>
        <w:t xml:space="preserve">important </w:t>
      </w:r>
      <w:r w:rsidR="00537D10">
        <w:rPr>
          <w:rFonts w:ascii="Cambria" w:hAnsi="Cambria"/>
          <w:color w:val="240D0D"/>
          <w:sz w:val="22"/>
          <w:szCs w:val="22"/>
        </w:rPr>
        <w:t xml:space="preserve">this year than ever before. Land management agencies like the Forest Service are welcoming </w:t>
      </w:r>
      <w:r w:rsidR="007F3878">
        <w:rPr>
          <w:rFonts w:ascii="Cambria" w:hAnsi="Cambria"/>
          <w:color w:val="240D0D"/>
          <w:sz w:val="22"/>
          <w:szCs w:val="22"/>
        </w:rPr>
        <w:t>unprecedented numbers of</w:t>
      </w:r>
      <w:r w:rsidR="00537D10">
        <w:rPr>
          <w:rFonts w:ascii="Cambria" w:hAnsi="Cambria"/>
          <w:color w:val="240D0D"/>
          <w:sz w:val="22"/>
          <w:szCs w:val="22"/>
        </w:rPr>
        <w:t xml:space="preserve"> </w:t>
      </w:r>
      <w:r w:rsidR="001230B6">
        <w:rPr>
          <w:rFonts w:ascii="Cambria" w:hAnsi="Cambria"/>
          <w:color w:val="240D0D"/>
          <w:sz w:val="22"/>
          <w:szCs w:val="22"/>
        </w:rPr>
        <w:t>visitors</w:t>
      </w:r>
      <w:r w:rsidR="00537D10">
        <w:rPr>
          <w:rFonts w:ascii="Cambria" w:hAnsi="Cambria"/>
          <w:color w:val="240D0D"/>
          <w:sz w:val="22"/>
          <w:szCs w:val="22"/>
        </w:rPr>
        <w:t xml:space="preserve"> to recreate on National Forest System trails</w:t>
      </w:r>
      <w:r w:rsidR="007F3878">
        <w:rPr>
          <w:rFonts w:ascii="Cambria" w:hAnsi="Cambria"/>
          <w:color w:val="240D0D"/>
          <w:sz w:val="22"/>
          <w:szCs w:val="22"/>
        </w:rPr>
        <w:t xml:space="preserve"> and mo</w:t>
      </w:r>
      <w:r w:rsidR="00537D10">
        <w:rPr>
          <w:rFonts w:ascii="Cambria" w:hAnsi="Cambria"/>
          <w:color w:val="240D0D"/>
          <w:sz w:val="22"/>
          <w:szCs w:val="22"/>
        </w:rPr>
        <w:t xml:space="preserve">re communities </w:t>
      </w:r>
      <w:r w:rsidR="002136F3">
        <w:rPr>
          <w:rFonts w:ascii="Cambria" w:hAnsi="Cambria"/>
          <w:color w:val="240D0D"/>
          <w:sz w:val="22"/>
          <w:szCs w:val="22"/>
        </w:rPr>
        <w:t>nationwide</w:t>
      </w:r>
      <w:r w:rsidR="001E2220">
        <w:rPr>
          <w:rFonts w:ascii="Cambria" w:hAnsi="Cambria"/>
          <w:color w:val="240D0D"/>
          <w:sz w:val="22"/>
          <w:szCs w:val="22"/>
        </w:rPr>
        <w:t xml:space="preserve"> </w:t>
      </w:r>
      <w:r w:rsidR="00537D10">
        <w:rPr>
          <w:rFonts w:ascii="Cambria" w:hAnsi="Cambria"/>
          <w:color w:val="240D0D"/>
          <w:sz w:val="22"/>
          <w:szCs w:val="22"/>
        </w:rPr>
        <w:t xml:space="preserve">are discovering the emotional, physical, and economic benefits of outdoor recreation. </w:t>
      </w:r>
      <w:r w:rsidR="001E2220">
        <w:rPr>
          <w:rFonts w:ascii="Cambria" w:hAnsi="Cambria"/>
          <w:color w:val="240D0D"/>
          <w:sz w:val="22"/>
          <w:szCs w:val="22"/>
        </w:rPr>
        <w:t>The projects also offer opportunities for volunteers and organization</w:t>
      </w:r>
      <w:r w:rsidR="00BC4799">
        <w:rPr>
          <w:rFonts w:ascii="Cambria" w:hAnsi="Cambria"/>
          <w:color w:val="240D0D"/>
          <w:sz w:val="22"/>
          <w:szCs w:val="22"/>
        </w:rPr>
        <w:t xml:space="preserve">s </w:t>
      </w:r>
      <w:r w:rsidR="001E2220">
        <w:rPr>
          <w:rFonts w:ascii="Cambria" w:hAnsi="Cambria"/>
          <w:color w:val="240D0D"/>
          <w:sz w:val="22"/>
          <w:szCs w:val="22"/>
        </w:rPr>
        <w:t>to participate in trail stewardship</w:t>
      </w:r>
      <w:r w:rsidR="00BC4799">
        <w:rPr>
          <w:rFonts w:ascii="Cambria" w:hAnsi="Cambria"/>
          <w:color w:val="240D0D"/>
          <w:sz w:val="22"/>
          <w:szCs w:val="22"/>
        </w:rPr>
        <w:t xml:space="preserve"> in many different ways</w:t>
      </w:r>
      <w:r w:rsidR="001E2220">
        <w:rPr>
          <w:rFonts w:ascii="Cambria" w:hAnsi="Cambria"/>
          <w:color w:val="240D0D"/>
          <w:sz w:val="22"/>
          <w:szCs w:val="22"/>
        </w:rPr>
        <w:t>.</w:t>
      </w:r>
    </w:p>
    <w:p w14:paraId="042869F6" w14:textId="77777777" w:rsidR="00636A15" w:rsidRDefault="00636A15" w:rsidP="00636A15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b/>
          <w:bCs/>
          <w:color w:val="240D0D"/>
          <w:sz w:val="22"/>
          <w:szCs w:val="22"/>
        </w:rPr>
      </w:pPr>
    </w:p>
    <w:p w14:paraId="00CF846B" w14:textId="084F624C" w:rsidR="00636A15" w:rsidRDefault="00636A15" w:rsidP="00636A15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40D0D"/>
          <w:sz w:val="22"/>
          <w:szCs w:val="22"/>
        </w:rPr>
      </w:pPr>
      <w:r w:rsidRPr="00636A15">
        <w:rPr>
          <w:rFonts w:ascii="Cambria" w:hAnsi="Cambria"/>
          <w:color w:val="240D0D"/>
          <w:sz w:val="22"/>
          <w:szCs w:val="22"/>
        </w:rPr>
        <w:t xml:space="preserve">Projects for the 2021 field season </w:t>
      </w:r>
      <w:r>
        <w:rPr>
          <w:rFonts w:ascii="Cambria" w:hAnsi="Cambria"/>
          <w:color w:val="240D0D"/>
          <w:sz w:val="22"/>
          <w:szCs w:val="22"/>
        </w:rPr>
        <w:t>were</w:t>
      </w:r>
      <w:r w:rsidRPr="00636A15">
        <w:rPr>
          <w:rFonts w:ascii="Cambria" w:hAnsi="Cambria"/>
          <w:color w:val="240D0D"/>
          <w:sz w:val="22"/>
          <w:szCs w:val="22"/>
        </w:rPr>
        <w:t xml:space="preserve"> selected </w:t>
      </w:r>
      <w:r>
        <w:rPr>
          <w:rFonts w:ascii="Cambria" w:hAnsi="Cambria"/>
          <w:color w:val="240D0D"/>
          <w:sz w:val="22"/>
          <w:szCs w:val="22"/>
        </w:rPr>
        <w:t>thru a</w:t>
      </w:r>
      <w:r w:rsidRPr="00636A15">
        <w:rPr>
          <w:rFonts w:ascii="Cambria" w:hAnsi="Cambria"/>
          <w:color w:val="240D0D"/>
          <w:sz w:val="22"/>
          <w:szCs w:val="22"/>
        </w:rPr>
        <w:t xml:space="preserve"> collaborat</w:t>
      </w:r>
      <w:r>
        <w:rPr>
          <w:rFonts w:ascii="Cambria" w:hAnsi="Cambria"/>
          <w:color w:val="240D0D"/>
          <w:sz w:val="22"/>
          <w:szCs w:val="22"/>
        </w:rPr>
        <w:t xml:space="preserve">ive </w:t>
      </w:r>
      <w:r w:rsidR="00B858C1">
        <w:rPr>
          <w:rFonts w:ascii="Cambria" w:hAnsi="Cambria"/>
          <w:color w:val="240D0D"/>
          <w:sz w:val="22"/>
          <w:szCs w:val="22"/>
        </w:rPr>
        <w:t>process</w:t>
      </w:r>
      <w:r w:rsidRPr="00636A15">
        <w:rPr>
          <w:rFonts w:ascii="Cambria" w:hAnsi="Cambria"/>
          <w:color w:val="240D0D"/>
          <w:sz w:val="22"/>
          <w:szCs w:val="22"/>
        </w:rPr>
        <w:t xml:space="preserve"> </w:t>
      </w:r>
      <w:r w:rsidR="00B858C1">
        <w:rPr>
          <w:rFonts w:ascii="Cambria" w:hAnsi="Cambria"/>
          <w:color w:val="240D0D"/>
          <w:sz w:val="22"/>
          <w:szCs w:val="22"/>
        </w:rPr>
        <w:t xml:space="preserve">by </w:t>
      </w:r>
      <w:r w:rsidRPr="00636A15">
        <w:rPr>
          <w:rFonts w:ascii="Cambria" w:hAnsi="Cambria"/>
          <w:color w:val="240D0D"/>
          <w:sz w:val="22"/>
          <w:szCs w:val="22"/>
        </w:rPr>
        <w:t>the National Wilderness Stewardship Alliance, American Trails, American Hiking Society, Back Country Horsemen of America, International Mountain Bicycling Association, American Motorcyclists Association, and the National Off-Highway Vehicle Conservation Council.</w:t>
      </w:r>
    </w:p>
    <w:p w14:paraId="6FEA968E" w14:textId="77777777" w:rsidR="00636A15" w:rsidRDefault="00636A15" w:rsidP="00636A15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40D0D"/>
          <w:sz w:val="22"/>
          <w:szCs w:val="22"/>
        </w:rPr>
      </w:pPr>
    </w:p>
    <w:p w14:paraId="45E57CB1" w14:textId="67E1174F" w:rsidR="00ED4C24" w:rsidRDefault="001E2220" w:rsidP="007F3878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40D0D"/>
          <w:sz w:val="22"/>
          <w:szCs w:val="22"/>
        </w:rPr>
        <w:t>For the past 5 years, t</w:t>
      </w:r>
      <w:r w:rsidR="00636A15">
        <w:rPr>
          <w:rFonts w:ascii="Cambria" w:hAnsi="Cambria"/>
          <w:color w:val="240D0D"/>
          <w:sz w:val="22"/>
          <w:szCs w:val="22"/>
        </w:rPr>
        <w:t xml:space="preserve">he Trail </w:t>
      </w:r>
      <w:r w:rsidR="00B858C1">
        <w:rPr>
          <w:rFonts w:ascii="Cambria" w:hAnsi="Cambria"/>
          <w:color w:val="240D0D"/>
          <w:sz w:val="22"/>
          <w:szCs w:val="22"/>
        </w:rPr>
        <w:t>Stewardship Partner</w:t>
      </w:r>
      <w:r w:rsidR="00636A15">
        <w:rPr>
          <w:rFonts w:ascii="Cambria" w:hAnsi="Cambria"/>
          <w:color w:val="240D0D"/>
          <w:sz w:val="22"/>
          <w:szCs w:val="22"/>
        </w:rPr>
        <w:t xml:space="preserve"> Funding Program </w:t>
      </w:r>
      <w:r w:rsidR="007F3878">
        <w:rPr>
          <w:rFonts w:ascii="Cambria" w:hAnsi="Cambria"/>
          <w:color w:val="240D0D"/>
          <w:sz w:val="22"/>
          <w:szCs w:val="22"/>
        </w:rPr>
        <w:t xml:space="preserve">has </w:t>
      </w:r>
      <w:r>
        <w:rPr>
          <w:rFonts w:ascii="Cambria" w:hAnsi="Cambria"/>
          <w:color w:val="240D0D"/>
          <w:sz w:val="22"/>
          <w:szCs w:val="22"/>
        </w:rPr>
        <w:t>h</w:t>
      </w:r>
      <w:r w:rsidR="007F3878">
        <w:rPr>
          <w:rFonts w:ascii="Cambria" w:hAnsi="Cambria"/>
          <w:color w:val="240D0D"/>
          <w:sz w:val="22"/>
          <w:szCs w:val="22"/>
        </w:rPr>
        <w:t>elped the Forest Service</w:t>
      </w:r>
      <w:r w:rsidR="007F3878" w:rsidRPr="007F3878">
        <w:rPr>
          <w:rFonts w:ascii="Cambria" w:hAnsi="Cambria"/>
          <w:color w:val="240D0D"/>
          <w:sz w:val="22"/>
          <w:szCs w:val="22"/>
        </w:rPr>
        <w:t xml:space="preserve"> </w:t>
      </w:r>
      <w:r w:rsidR="007F3878">
        <w:rPr>
          <w:rFonts w:ascii="Cambria" w:hAnsi="Cambria"/>
          <w:color w:val="240D0D"/>
          <w:sz w:val="22"/>
          <w:szCs w:val="22"/>
        </w:rPr>
        <w:t xml:space="preserve">carry out the </w:t>
      </w:r>
      <w:hyperlink r:id="rId8" w:tgtFrame="_blank" w:history="1">
        <w:r w:rsidR="007F3878">
          <w:rPr>
            <w:rStyle w:val="Hyperlink"/>
            <w:rFonts w:ascii="Cambria" w:hAnsi="Cambria"/>
            <w:color w:val="1155CC"/>
            <w:sz w:val="22"/>
            <w:szCs w:val="22"/>
          </w:rPr>
          <w:t>National Forest System Trails Stewardship Act (PL 114-245) </w:t>
        </w:r>
      </w:hyperlink>
      <w:r w:rsidR="007F3878">
        <w:rPr>
          <w:rFonts w:ascii="Cambria" w:hAnsi="Cambria"/>
          <w:color w:val="222222"/>
          <w:sz w:val="22"/>
          <w:szCs w:val="22"/>
        </w:rPr>
        <w:t xml:space="preserve">of 2016 </w:t>
      </w:r>
      <w:bookmarkStart w:id="0" w:name="_Hlk71809665"/>
      <w:r w:rsidR="007F3878">
        <w:rPr>
          <w:rFonts w:ascii="Cambria" w:hAnsi="Cambria"/>
          <w:color w:val="222222"/>
          <w:sz w:val="22"/>
          <w:szCs w:val="22"/>
        </w:rPr>
        <w:t xml:space="preserve">and the </w:t>
      </w:r>
      <w:hyperlink r:id="rId9" w:history="1">
        <w:r w:rsidR="007F3878" w:rsidRPr="00BC4799">
          <w:rPr>
            <w:rStyle w:val="Hyperlink"/>
            <w:rFonts w:ascii="Cambria" w:hAnsi="Cambria"/>
            <w:sz w:val="22"/>
            <w:szCs w:val="22"/>
          </w:rPr>
          <w:t>National Strategy for a Sustainable Trail System</w:t>
        </w:r>
      </w:hyperlink>
      <w:bookmarkEnd w:id="0"/>
      <w:r w:rsidR="007F3878">
        <w:rPr>
          <w:rFonts w:ascii="Cambria" w:hAnsi="Cambria"/>
          <w:color w:val="222222"/>
          <w:sz w:val="22"/>
          <w:szCs w:val="22"/>
        </w:rPr>
        <w:t xml:space="preserve">. The </w:t>
      </w:r>
      <w:r w:rsidR="007F3878">
        <w:rPr>
          <w:rFonts w:ascii="Cambria" w:hAnsi="Cambria"/>
          <w:color w:val="240D0D"/>
          <w:sz w:val="22"/>
          <w:szCs w:val="22"/>
        </w:rPr>
        <w:t>program has provided</w:t>
      </w:r>
      <w:r w:rsidR="00636A15">
        <w:rPr>
          <w:rFonts w:ascii="Cambria" w:hAnsi="Cambria"/>
          <w:color w:val="240D0D"/>
          <w:sz w:val="22"/>
          <w:szCs w:val="22"/>
        </w:rPr>
        <w:t xml:space="preserve"> grant funding to trail stewardship organizations to </w:t>
      </w:r>
      <w:r w:rsidR="007F3878">
        <w:rPr>
          <w:rFonts w:ascii="Cambria" w:hAnsi="Cambria"/>
          <w:color w:val="240D0D"/>
          <w:sz w:val="22"/>
          <w:szCs w:val="22"/>
        </w:rPr>
        <w:t>achieve more sustainable National Forest System trails and trail systems that are so</w:t>
      </w:r>
      <w:r w:rsidR="007F3878">
        <w:rPr>
          <w:rFonts w:ascii="Cambria" w:hAnsi="Cambria"/>
          <w:color w:val="222222"/>
          <w:sz w:val="22"/>
          <w:szCs w:val="22"/>
        </w:rPr>
        <w:t>cially relevant, economically viable, and that support ecological resiliency.</w:t>
      </w:r>
      <w:bookmarkStart w:id="1" w:name="_Hlk71808787"/>
    </w:p>
    <w:p w14:paraId="2351A7A1" w14:textId="77777777" w:rsidR="00ED4C24" w:rsidRDefault="00ED4C24" w:rsidP="00ED4C24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22222"/>
          <w:sz w:val="22"/>
          <w:szCs w:val="22"/>
        </w:rPr>
      </w:pPr>
    </w:p>
    <w:bookmarkEnd w:id="1"/>
    <w:p w14:paraId="74293BAA" w14:textId="5395D3DC" w:rsidR="00E011AF" w:rsidRDefault="001E2220" w:rsidP="00B858C1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Highlights of the program include</w:t>
      </w:r>
      <w:r w:rsidR="00E011AF">
        <w:rPr>
          <w:rFonts w:ascii="Cambria" w:hAnsi="Cambria"/>
          <w:color w:val="222222"/>
          <w:sz w:val="22"/>
          <w:szCs w:val="22"/>
        </w:rPr>
        <w:t xml:space="preserve"> </w:t>
      </w:r>
      <w:r w:rsidR="00ED4C24">
        <w:rPr>
          <w:rFonts w:ascii="Cambria" w:hAnsi="Cambria"/>
          <w:color w:val="222222"/>
          <w:sz w:val="22"/>
          <w:szCs w:val="22"/>
        </w:rPr>
        <w:t xml:space="preserve">over $2,156,000 million in matching cash contributions and over $3,870,000 million in in-kind volunteer labor and equipment contributions. The past </w:t>
      </w:r>
      <w:r w:rsidR="00E011AF">
        <w:rPr>
          <w:rFonts w:ascii="Cambria" w:hAnsi="Cambria"/>
          <w:color w:val="222222"/>
          <w:sz w:val="22"/>
          <w:szCs w:val="22"/>
        </w:rPr>
        <w:t xml:space="preserve">117 </w:t>
      </w:r>
      <w:r w:rsidR="00ED4C24">
        <w:rPr>
          <w:rFonts w:ascii="Cambria" w:hAnsi="Cambria"/>
          <w:color w:val="222222"/>
          <w:sz w:val="22"/>
          <w:szCs w:val="22"/>
        </w:rPr>
        <w:t xml:space="preserve">funded </w:t>
      </w:r>
      <w:r w:rsidR="00E011AF">
        <w:rPr>
          <w:rFonts w:ascii="Cambria" w:hAnsi="Cambria"/>
          <w:color w:val="222222"/>
          <w:sz w:val="22"/>
          <w:szCs w:val="22"/>
        </w:rPr>
        <w:t xml:space="preserve">projects </w:t>
      </w:r>
      <w:r w:rsidR="00ED4C24">
        <w:rPr>
          <w:rFonts w:ascii="Cambria" w:hAnsi="Cambria"/>
          <w:color w:val="222222"/>
          <w:sz w:val="22"/>
          <w:szCs w:val="22"/>
        </w:rPr>
        <w:t xml:space="preserve">have </w:t>
      </w:r>
      <w:r w:rsidR="00E011AF">
        <w:rPr>
          <w:rFonts w:ascii="Cambria" w:hAnsi="Cambria"/>
          <w:color w:val="222222"/>
          <w:sz w:val="22"/>
          <w:szCs w:val="22"/>
        </w:rPr>
        <w:t xml:space="preserve">facilitated over 12,200 volunteers and staff maintaining over 4,650 miles of trail. </w:t>
      </w:r>
      <w:r w:rsidR="00ED4C24">
        <w:rPr>
          <w:rFonts w:ascii="Cambria" w:hAnsi="Cambria"/>
          <w:color w:val="222222"/>
          <w:sz w:val="22"/>
          <w:szCs w:val="22"/>
        </w:rPr>
        <w:t xml:space="preserve"> That’s </w:t>
      </w:r>
      <w:r w:rsidR="00E011AF">
        <w:rPr>
          <w:rFonts w:ascii="Cambria" w:hAnsi="Cambria"/>
          <w:color w:val="222222"/>
          <w:sz w:val="22"/>
          <w:szCs w:val="22"/>
        </w:rPr>
        <w:t xml:space="preserve">a 6:1 return on </w:t>
      </w:r>
      <w:r w:rsidR="00ED4C24">
        <w:rPr>
          <w:rFonts w:ascii="Cambria" w:hAnsi="Cambria"/>
          <w:color w:val="222222"/>
          <w:sz w:val="22"/>
          <w:szCs w:val="22"/>
        </w:rPr>
        <w:t xml:space="preserve">the </w:t>
      </w:r>
      <w:r w:rsidR="00E011AF">
        <w:rPr>
          <w:rFonts w:ascii="Cambria" w:hAnsi="Cambria"/>
          <w:color w:val="222222"/>
          <w:sz w:val="22"/>
          <w:szCs w:val="22"/>
        </w:rPr>
        <w:t xml:space="preserve">investment </w:t>
      </w:r>
      <w:r w:rsidR="00ED4C24">
        <w:rPr>
          <w:rFonts w:ascii="Cambria" w:hAnsi="Cambria"/>
          <w:color w:val="222222"/>
          <w:sz w:val="22"/>
          <w:szCs w:val="22"/>
        </w:rPr>
        <w:t>of public funds.</w:t>
      </w:r>
      <w:r w:rsidR="001230B6">
        <w:rPr>
          <w:rFonts w:ascii="Cambria" w:hAnsi="Cambria"/>
          <w:color w:val="222222"/>
          <w:sz w:val="22"/>
          <w:szCs w:val="22"/>
        </w:rPr>
        <w:t xml:space="preserve"> </w:t>
      </w:r>
      <w:r w:rsidR="00BC4799">
        <w:rPr>
          <w:rFonts w:ascii="Cambria" w:hAnsi="Cambria"/>
          <w:color w:val="222222"/>
          <w:sz w:val="22"/>
          <w:szCs w:val="22"/>
        </w:rPr>
        <w:t xml:space="preserve">Tens of thousands of trees have also been cleared, hundreds of signs have been replaced, and thousands of drainage features have been cleaned and repaired through these volunteer </w:t>
      </w:r>
      <w:r w:rsidR="007F3878">
        <w:rPr>
          <w:rFonts w:ascii="Cambria" w:hAnsi="Cambria"/>
          <w:color w:val="222222"/>
          <w:sz w:val="22"/>
          <w:szCs w:val="22"/>
        </w:rPr>
        <w:t xml:space="preserve">and partner </w:t>
      </w:r>
      <w:r w:rsidR="00BC4799">
        <w:rPr>
          <w:rFonts w:ascii="Cambria" w:hAnsi="Cambria"/>
          <w:color w:val="222222"/>
          <w:sz w:val="22"/>
          <w:szCs w:val="22"/>
        </w:rPr>
        <w:t>efforts.</w:t>
      </w:r>
    </w:p>
    <w:p w14:paraId="5CC0F0BA" w14:textId="77777777" w:rsidR="00BC4799" w:rsidRDefault="00BC4799" w:rsidP="00B858C1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22222"/>
          <w:sz w:val="22"/>
          <w:szCs w:val="22"/>
        </w:rPr>
      </w:pPr>
    </w:p>
    <w:p w14:paraId="7EA96FEC" w14:textId="26F0F9FB" w:rsidR="007A2AFD" w:rsidRPr="007A2AFD" w:rsidRDefault="00ED4C24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This year, even bigger results</w:t>
      </w:r>
      <w:r w:rsidR="007F3878">
        <w:rPr>
          <w:rFonts w:ascii="Cambria" w:hAnsi="Cambria"/>
          <w:color w:val="222222"/>
          <w:sz w:val="22"/>
          <w:szCs w:val="22"/>
        </w:rPr>
        <w:t xml:space="preserve"> are anticipated</w:t>
      </w:r>
      <w:r>
        <w:rPr>
          <w:rFonts w:ascii="Cambria" w:hAnsi="Cambria"/>
          <w:color w:val="222222"/>
          <w:sz w:val="22"/>
          <w:szCs w:val="22"/>
        </w:rPr>
        <w:t xml:space="preserve">. The </w:t>
      </w:r>
      <w:r w:rsidR="00322653">
        <w:rPr>
          <w:rFonts w:ascii="Cambria" w:hAnsi="Cambria"/>
          <w:color w:val="222222"/>
          <w:sz w:val="22"/>
          <w:szCs w:val="22"/>
        </w:rPr>
        <w:t xml:space="preserve">$547,000 </w:t>
      </w:r>
      <w:r>
        <w:rPr>
          <w:rFonts w:ascii="Cambria" w:hAnsi="Cambria"/>
          <w:color w:val="222222"/>
          <w:sz w:val="22"/>
          <w:szCs w:val="22"/>
        </w:rPr>
        <w:t>funding the</w:t>
      </w:r>
      <w:r w:rsidR="00322653">
        <w:rPr>
          <w:rFonts w:ascii="Cambria" w:hAnsi="Cambria"/>
          <w:color w:val="222222"/>
          <w:sz w:val="22"/>
          <w:szCs w:val="22"/>
        </w:rPr>
        <w:t xml:space="preserve"> </w:t>
      </w:r>
      <w:r w:rsidR="00E011AF">
        <w:rPr>
          <w:rFonts w:ascii="Cambria" w:hAnsi="Cambria"/>
          <w:color w:val="222222"/>
          <w:sz w:val="22"/>
          <w:szCs w:val="22"/>
        </w:rPr>
        <w:t xml:space="preserve">48 projects will generate </w:t>
      </w:r>
      <w:r>
        <w:rPr>
          <w:rFonts w:ascii="Cambria" w:hAnsi="Cambria"/>
          <w:color w:val="222222"/>
          <w:sz w:val="22"/>
          <w:szCs w:val="22"/>
        </w:rPr>
        <w:t xml:space="preserve">an </w:t>
      </w:r>
      <w:r w:rsidRPr="007A2AFD">
        <w:rPr>
          <w:rFonts w:ascii="Cambria" w:hAnsi="Cambria"/>
          <w:color w:val="222222"/>
          <w:sz w:val="22"/>
          <w:szCs w:val="22"/>
        </w:rPr>
        <w:t xml:space="preserve">estimated </w:t>
      </w:r>
      <w:r w:rsidR="00E011AF" w:rsidRPr="007A2AFD">
        <w:rPr>
          <w:rFonts w:ascii="Cambria" w:hAnsi="Cambria"/>
          <w:color w:val="222222"/>
          <w:sz w:val="22"/>
          <w:szCs w:val="22"/>
        </w:rPr>
        <w:t>2,709 miles of trail maintained by over 6,700 volunteers and staff</w:t>
      </w:r>
      <w:r w:rsidRPr="007A2AFD">
        <w:rPr>
          <w:rFonts w:ascii="Cambria" w:hAnsi="Cambria"/>
          <w:color w:val="222222"/>
          <w:sz w:val="22"/>
          <w:szCs w:val="22"/>
        </w:rPr>
        <w:t xml:space="preserve">; </w:t>
      </w:r>
      <w:r w:rsidR="00E011AF" w:rsidRPr="007A2AFD">
        <w:rPr>
          <w:rFonts w:ascii="Cambria" w:hAnsi="Cambria"/>
          <w:color w:val="222222"/>
          <w:sz w:val="22"/>
          <w:szCs w:val="22"/>
        </w:rPr>
        <w:t xml:space="preserve">contributing $1,144,779 in cash and $2,521,086 in-kind contributions.  </w:t>
      </w:r>
      <w:r w:rsidR="00322653" w:rsidRPr="007A2AFD">
        <w:rPr>
          <w:rFonts w:ascii="Cambria" w:hAnsi="Cambria"/>
          <w:color w:val="222222"/>
          <w:sz w:val="22"/>
          <w:szCs w:val="22"/>
        </w:rPr>
        <w:t>Th</w:t>
      </w:r>
      <w:r w:rsidRPr="007A2AFD">
        <w:rPr>
          <w:rFonts w:ascii="Cambria" w:hAnsi="Cambria"/>
          <w:color w:val="222222"/>
          <w:sz w:val="22"/>
          <w:szCs w:val="22"/>
        </w:rPr>
        <w:t>at’s</w:t>
      </w:r>
      <w:r w:rsidR="00322653" w:rsidRPr="007A2AFD">
        <w:rPr>
          <w:rFonts w:ascii="Cambria" w:hAnsi="Cambria"/>
          <w:color w:val="222222"/>
          <w:sz w:val="22"/>
          <w:szCs w:val="22"/>
        </w:rPr>
        <w:t xml:space="preserve"> </w:t>
      </w:r>
      <w:r w:rsidR="007A2AFD">
        <w:rPr>
          <w:rFonts w:ascii="Cambria" w:hAnsi="Cambria"/>
          <w:color w:val="222222"/>
          <w:sz w:val="22"/>
          <w:szCs w:val="22"/>
        </w:rPr>
        <w:t>nearly</w:t>
      </w:r>
      <w:r w:rsidR="00322653" w:rsidRPr="007A2AFD">
        <w:rPr>
          <w:rFonts w:ascii="Cambria" w:hAnsi="Cambria"/>
          <w:color w:val="222222"/>
          <w:sz w:val="22"/>
          <w:szCs w:val="22"/>
        </w:rPr>
        <w:t xml:space="preserve"> a </w:t>
      </w:r>
      <w:r w:rsidRPr="007A2AFD">
        <w:rPr>
          <w:rFonts w:ascii="Cambria" w:hAnsi="Cambria"/>
          <w:color w:val="222222"/>
          <w:sz w:val="22"/>
          <w:szCs w:val="22"/>
        </w:rPr>
        <w:t>7</w:t>
      </w:r>
      <w:r w:rsidR="00322653" w:rsidRPr="007A2AFD">
        <w:rPr>
          <w:rFonts w:ascii="Cambria" w:hAnsi="Cambria"/>
          <w:color w:val="222222"/>
          <w:sz w:val="22"/>
          <w:szCs w:val="22"/>
        </w:rPr>
        <w:t>:1</w:t>
      </w:r>
      <w:r w:rsidR="007A2AFD">
        <w:rPr>
          <w:rFonts w:ascii="Cambria" w:hAnsi="Cambria"/>
          <w:color w:val="222222"/>
          <w:sz w:val="22"/>
          <w:szCs w:val="22"/>
        </w:rPr>
        <w:t xml:space="preserve"> </w:t>
      </w:r>
      <w:r w:rsidR="00322653" w:rsidRPr="007A2AFD">
        <w:rPr>
          <w:rFonts w:ascii="Cambria" w:hAnsi="Cambria"/>
          <w:color w:val="222222"/>
          <w:sz w:val="22"/>
          <w:szCs w:val="22"/>
        </w:rPr>
        <w:t xml:space="preserve">expected return on investment </w:t>
      </w:r>
      <w:r w:rsidRPr="007A2AFD">
        <w:rPr>
          <w:rFonts w:ascii="Cambria" w:hAnsi="Cambria"/>
          <w:color w:val="222222"/>
          <w:sz w:val="22"/>
          <w:szCs w:val="22"/>
        </w:rPr>
        <w:t>of public funds</w:t>
      </w:r>
      <w:r w:rsidR="00322653" w:rsidRPr="007A2AFD">
        <w:rPr>
          <w:rFonts w:ascii="Cambria" w:hAnsi="Cambria"/>
          <w:color w:val="222222"/>
          <w:sz w:val="22"/>
          <w:szCs w:val="22"/>
        </w:rPr>
        <w:t>.</w:t>
      </w:r>
    </w:p>
    <w:p w14:paraId="02D10CDB" w14:textId="77777777" w:rsidR="007A2AFD" w:rsidRDefault="007A2AFD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jc w:val="center"/>
        <w:rPr>
          <w:rFonts w:ascii="Cambria" w:hAnsi="Cambria"/>
          <w:color w:val="222222"/>
          <w:sz w:val="22"/>
          <w:szCs w:val="22"/>
        </w:rPr>
      </w:pPr>
    </w:p>
    <w:p w14:paraId="3AAD5AF5" w14:textId="77777777" w:rsidR="007A2AFD" w:rsidRDefault="007A2AFD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jc w:val="center"/>
        <w:rPr>
          <w:rFonts w:ascii="Cambria" w:hAnsi="Cambria"/>
          <w:color w:val="222222"/>
          <w:sz w:val="22"/>
          <w:szCs w:val="22"/>
        </w:rPr>
      </w:pPr>
    </w:p>
    <w:p w14:paraId="078A1345" w14:textId="77777777" w:rsidR="007A2AFD" w:rsidRDefault="007A2AFD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jc w:val="center"/>
        <w:rPr>
          <w:rFonts w:ascii="Cambria" w:hAnsi="Cambria"/>
          <w:color w:val="222222"/>
          <w:sz w:val="22"/>
          <w:szCs w:val="22"/>
        </w:rPr>
      </w:pPr>
    </w:p>
    <w:p w14:paraId="6746A956" w14:textId="77777777" w:rsidR="007A2AFD" w:rsidRDefault="007A2AFD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jc w:val="center"/>
        <w:rPr>
          <w:rFonts w:ascii="Cambria" w:hAnsi="Cambria"/>
          <w:color w:val="222222"/>
          <w:sz w:val="22"/>
          <w:szCs w:val="22"/>
        </w:rPr>
      </w:pPr>
    </w:p>
    <w:p w14:paraId="22745ABA" w14:textId="77777777" w:rsidR="007A2AFD" w:rsidRDefault="007A2AFD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jc w:val="center"/>
        <w:rPr>
          <w:rFonts w:ascii="Cambria" w:hAnsi="Cambria"/>
          <w:color w:val="222222"/>
          <w:sz w:val="22"/>
          <w:szCs w:val="22"/>
        </w:rPr>
      </w:pPr>
    </w:p>
    <w:p w14:paraId="1C308395" w14:textId="77777777" w:rsidR="007A2AFD" w:rsidRDefault="007A2AFD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jc w:val="center"/>
        <w:rPr>
          <w:rFonts w:ascii="Cambria" w:hAnsi="Cambria"/>
          <w:color w:val="222222"/>
          <w:sz w:val="22"/>
          <w:szCs w:val="22"/>
        </w:rPr>
      </w:pPr>
    </w:p>
    <w:p w14:paraId="346D817C" w14:textId="64C95E38" w:rsidR="00322653" w:rsidRDefault="00322653" w:rsidP="007A2AFD">
      <w:pPr>
        <w:pStyle w:val="m463466536451090200msobodytext"/>
        <w:shd w:val="clear" w:color="auto" w:fill="FFFFFF"/>
        <w:spacing w:before="0" w:beforeAutospacing="0" w:after="0" w:afterAutospacing="0" w:line="264" w:lineRule="atLeast"/>
        <w:ind w:left="119" w:right="233"/>
        <w:jc w:val="center"/>
        <w:rPr>
          <w:b/>
          <w:bCs/>
        </w:rPr>
      </w:pPr>
      <w:r>
        <w:rPr>
          <w:b/>
          <w:bCs/>
        </w:rPr>
        <w:lastRenderedPageBreak/>
        <w:t>Trail Stewardship Partner Funding</w:t>
      </w:r>
    </w:p>
    <w:p w14:paraId="47AC543B" w14:textId="316CC27A" w:rsidR="00256A9D" w:rsidRPr="00322653" w:rsidRDefault="00322653" w:rsidP="00322653">
      <w:pPr>
        <w:jc w:val="center"/>
        <w:rPr>
          <w:b/>
          <w:bCs/>
          <w:sz w:val="28"/>
        </w:rPr>
      </w:pPr>
      <w:r w:rsidRPr="00322653">
        <w:rPr>
          <w:b/>
          <w:bCs/>
          <w:sz w:val="24"/>
          <w:szCs w:val="24"/>
        </w:rPr>
        <w:t>2021 Key Facts</w:t>
      </w:r>
    </w:p>
    <w:p w14:paraId="0229C2DC" w14:textId="1C8B9BF5" w:rsidR="00537D10" w:rsidRDefault="00537D10" w:rsidP="00CD2265">
      <w:pPr>
        <w:pStyle w:val="ListBullet"/>
      </w:pPr>
      <w:r>
        <w:t xml:space="preserve">Return on investment </w:t>
      </w:r>
      <w:r>
        <w:rPr>
          <w:rFonts w:ascii="Calibri" w:eastAsia="Times New Roman" w:hAnsi="Calibri" w:cs="Calibri"/>
          <w:bCs/>
          <w:color w:val="000000"/>
        </w:rPr>
        <w:t xml:space="preserve">from cash and in-kind contributions </w:t>
      </w:r>
      <w:r w:rsidRPr="007A2AFD">
        <w:rPr>
          <w:rFonts w:ascii="Calibri" w:eastAsia="Times New Roman" w:hAnsi="Calibri" w:cs="Calibri"/>
          <w:bCs/>
          <w:color w:val="000000"/>
        </w:rPr>
        <w:t>7:1</w:t>
      </w:r>
    </w:p>
    <w:p w14:paraId="3C2BEE79" w14:textId="76CB24C1" w:rsidR="00CD2265" w:rsidRDefault="002F33FF" w:rsidP="00CD2265">
      <w:pPr>
        <w:pStyle w:val="ListBullet"/>
      </w:pPr>
      <w:r>
        <w:t>48</w:t>
      </w:r>
      <w:r w:rsidR="00792979">
        <w:t xml:space="preserve"> projects </w:t>
      </w:r>
      <w:r w:rsidR="00CD2265">
        <w:t>funded, total</w:t>
      </w:r>
      <w:r w:rsidR="00537D10">
        <w:t>ing</w:t>
      </w:r>
      <w:r w:rsidR="00CD2265">
        <w:t xml:space="preserve"> $547,689</w:t>
      </w:r>
    </w:p>
    <w:p w14:paraId="01516698" w14:textId="5AF43E81" w:rsidR="00CD2265" w:rsidRDefault="002F33FF" w:rsidP="00CD2265">
      <w:pPr>
        <w:pStyle w:val="ListBullet"/>
      </w:pPr>
      <w:r>
        <w:t>92</w:t>
      </w:r>
      <w:r w:rsidR="00792979">
        <w:t xml:space="preserve"> proposals received</w:t>
      </w:r>
      <w:r w:rsidR="00CD2265">
        <w:t>, total</w:t>
      </w:r>
      <w:r w:rsidR="00537D10">
        <w:t>ing</w:t>
      </w:r>
      <w:r w:rsidR="00CD2265">
        <w:t xml:space="preserve"> over $1,000,000</w:t>
      </w:r>
    </w:p>
    <w:p w14:paraId="75E9E545" w14:textId="2AF0BF8D" w:rsidR="003C2283" w:rsidRDefault="00CD2265" w:rsidP="00F0691E">
      <w:pPr>
        <w:pStyle w:val="ListBullet"/>
      </w:pPr>
      <w:r>
        <w:t xml:space="preserve">Projects selected in 8 of 10 Forest Service </w:t>
      </w:r>
    </w:p>
    <w:p w14:paraId="4F4A4E8A" w14:textId="0D71597F" w:rsidR="00CD2265" w:rsidRPr="007A2AFD" w:rsidRDefault="00CD2265" w:rsidP="007A2AFD">
      <w:pPr>
        <w:pStyle w:val="ListBullet"/>
      </w:pPr>
      <w:r>
        <w:t>Four projects spanned multiple regions</w:t>
      </w:r>
    </w:p>
    <w:tbl>
      <w:tblPr>
        <w:tblStyle w:val="TableGrid"/>
        <w:tblW w:w="9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2"/>
        <w:gridCol w:w="1133"/>
        <w:gridCol w:w="990"/>
        <w:gridCol w:w="1080"/>
        <w:gridCol w:w="1080"/>
        <w:gridCol w:w="990"/>
        <w:gridCol w:w="1170"/>
        <w:gridCol w:w="1080"/>
        <w:gridCol w:w="1080"/>
      </w:tblGrid>
      <w:tr w:rsidR="00386CB4" w:rsidRPr="007E4A33" w14:paraId="578ADC69" w14:textId="77777777" w:rsidTr="007A2AFD">
        <w:tc>
          <w:tcPr>
            <w:tcW w:w="1022" w:type="dxa"/>
            <w:shd w:val="clear" w:color="auto" w:fill="E7E6E6" w:themeFill="background2"/>
          </w:tcPr>
          <w:p w14:paraId="290D7490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133" w:type="dxa"/>
          </w:tcPr>
          <w:p w14:paraId="664AF0BF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990" w:type="dxa"/>
          </w:tcPr>
          <w:p w14:paraId="043D92C1" w14:textId="03BEA33E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1080" w:type="dxa"/>
            <w:shd w:val="clear" w:color="auto" w:fill="E7E6E6" w:themeFill="background2"/>
          </w:tcPr>
          <w:p w14:paraId="5F5F679E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80" w:type="dxa"/>
          </w:tcPr>
          <w:p w14:paraId="4523F2E4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990" w:type="dxa"/>
          </w:tcPr>
          <w:p w14:paraId="6A170FFB" w14:textId="44C5E5CC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1170" w:type="dxa"/>
            <w:shd w:val="clear" w:color="auto" w:fill="E7E6E6" w:themeFill="background2"/>
          </w:tcPr>
          <w:p w14:paraId="0264FE5E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</w:t>
            </w:r>
          </w:p>
        </w:tc>
        <w:tc>
          <w:tcPr>
            <w:tcW w:w="1080" w:type="dxa"/>
          </w:tcPr>
          <w:p w14:paraId="4BC96418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Proposed</w:t>
            </w:r>
          </w:p>
        </w:tc>
        <w:tc>
          <w:tcPr>
            <w:tcW w:w="1080" w:type="dxa"/>
          </w:tcPr>
          <w:p w14:paraId="777EFF49" w14:textId="2E353E16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</w:tr>
      <w:tr w:rsidR="00386CB4" w14:paraId="0E1F37DA" w14:textId="77777777" w:rsidTr="007A2AFD">
        <w:tc>
          <w:tcPr>
            <w:tcW w:w="1022" w:type="dxa"/>
            <w:shd w:val="clear" w:color="auto" w:fill="E7E6E6" w:themeFill="background2"/>
          </w:tcPr>
          <w:p w14:paraId="053695B2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</w:t>
            </w:r>
          </w:p>
        </w:tc>
        <w:tc>
          <w:tcPr>
            <w:tcW w:w="1133" w:type="dxa"/>
          </w:tcPr>
          <w:p w14:paraId="2AE412E2" w14:textId="77777777" w:rsidR="00386CB4" w:rsidRDefault="00386CB4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990" w:type="dxa"/>
          </w:tcPr>
          <w:p w14:paraId="1A197035" w14:textId="7B1A3200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E7E6E6" w:themeFill="background2"/>
          </w:tcPr>
          <w:p w14:paraId="5BE50AD9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2</w:t>
            </w:r>
          </w:p>
        </w:tc>
        <w:tc>
          <w:tcPr>
            <w:tcW w:w="1080" w:type="dxa"/>
          </w:tcPr>
          <w:p w14:paraId="3141059D" w14:textId="2DE56BB1" w:rsidR="00386CB4" w:rsidRDefault="00386CB4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  <w:r w:rsidR="001F0C63"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990" w:type="dxa"/>
          </w:tcPr>
          <w:p w14:paraId="7CDE137A" w14:textId="6D5877B1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E7E6E6" w:themeFill="background2"/>
          </w:tcPr>
          <w:p w14:paraId="41FFE28D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3</w:t>
            </w:r>
          </w:p>
        </w:tc>
        <w:tc>
          <w:tcPr>
            <w:tcW w:w="1080" w:type="dxa"/>
          </w:tcPr>
          <w:p w14:paraId="31ED20ED" w14:textId="4A308771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15</w:t>
            </w:r>
          </w:p>
        </w:tc>
        <w:tc>
          <w:tcPr>
            <w:tcW w:w="1080" w:type="dxa"/>
          </w:tcPr>
          <w:p w14:paraId="10A321CD" w14:textId="2FDCC7D3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9</w:t>
            </w:r>
          </w:p>
        </w:tc>
      </w:tr>
      <w:tr w:rsidR="00386CB4" w14:paraId="3546B604" w14:textId="77777777" w:rsidTr="007A2AFD">
        <w:tc>
          <w:tcPr>
            <w:tcW w:w="1022" w:type="dxa"/>
            <w:shd w:val="clear" w:color="auto" w:fill="E7E6E6" w:themeFill="background2"/>
          </w:tcPr>
          <w:p w14:paraId="5EAE6762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4</w:t>
            </w:r>
          </w:p>
        </w:tc>
        <w:tc>
          <w:tcPr>
            <w:tcW w:w="1133" w:type="dxa"/>
          </w:tcPr>
          <w:p w14:paraId="1CBE7E5F" w14:textId="6C3064FA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16</w:t>
            </w:r>
          </w:p>
        </w:tc>
        <w:tc>
          <w:tcPr>
            <w:tcW w:w="990" w:type="dxa"/>
          </w:tcPr>
          <w:p w14:paraId="63C0F57D" w14:textId="3DE5E4B5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E7E6E6" w:themeFill="background2"/>
          </w:tcPr>
          <w:p w14:paraId="39F4B111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5</w:t>
            </w:r>
          </w:p>
        </w:tc>
        <w:tc>
          <w:tcPr>
            <w:tcW w:w="1080" w:type="dxa"/>
          </w:tcPr>
          <w:p w14:paraId="0F7DCBC3" w14:textId="1C8FFCFD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20</w:t>
            </w:r>
          </w:p>
        </w:tc>
        <w:tc>
          <w:tcPr>
            <w:tcW w:w="990" w:type="dxa"/>
          </w:tcPr>
          <w:p w14:paraId="7B39ACB8" w14:textId="3E3EA8A1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E7E6E6" w:themeFill="background2"/>
          </w:tcPr>
          <w:p w14:paraId="242D505A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6</w:t>
            </w:r>
          </w:p>
        </w:tc>
        <w:tc>
          <w:tcPr>
            <w:tcW w:w="1080" w:type="dxa"/>
          </w:tcPr>
          <w:p w14:paraId="29DDB29D" w14:textId="77777777" w:rsidR="00386CB4" w:rsidRDefault="00386CB4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1080" w:type="dxa"/>
          </w:tcPr>
          <w:p w14:paraId="79704975" w14:textId="205A8A73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</w:tr>
      <w:tr w:rsidR="00386CB4" w14:paraId="090D9831" w14:textId="77777777" w:rsidTr="007A2AFD">
        <w:tc>
          <w:tcPr>
            <w:tcW w:w="1022" w:type="dxa"/>
            <w:shd w:val="clear" w:color="auto" w:fill="E7E6E6" w:themeFill="background2"/>
          </w:tcPr>
          <w:p w14:paraId="74C17557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8</w:t>
            </w:r>
          </w:p>
        </w:tc>
        <w:tc>
          <w:tcPr>
            <w:tcW w:w="1133" w:type="dxa"/>
          </w:tcPr>
          <w:p w14:paraId="6E4673D9" w14:textId="1949F82D" w:rsidR="00386CB4" w:rsidRDefault="001F0C63" w:rsidP="002506C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11</w:t>
            </w:r>
          </w:p>
        </w:tc>
        <w:tc>
          <w:tcPr>
            <w:tcW w:w="990" w:type="dxa"/>
          </w:tcPr>
          <w:p w14:paraId="3CBF8C28" w14:textId="571C480F" w:rsidR="00386CB4" w:rsidRDefault="001F0C63" w:rsidP="002506C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E7E6E6" w:themeFill="background2"/>
          </w:tcPr>
          <w:p w14:paraId="4E1AAE4E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9</w:t>
            </w:r>
          </w:p>
        </w:tc>
        <w:tc>
          <w:tcPr>
            <w:tcW w:w="1080" w:type="dxa"/>
          </w:tcPr>
          <w:p w14:paraId="2F5C0DAD" w14:textId="6BE718D1" w:rsidR="00386CB4" w:rsidRDefault="001F0C63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990" w:type="dxa"/>
          </w:tcPr>
          <w:p w14:paraId="709DB72E" w14:textId="0E767F95" w:rsidR="00386CB4" w:rsidRDefault="00236087" w:rsidP="009E1DD5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E7E6E6" w:themeFill="background2"/>
          </w:tcPr>
          <w:p w14:paraId="4A23067A" w14:textId="77777777" w:rsidR="00386CB4" w:rsidRDefault="00386CB4" w:rsidP="009E1DD5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Region 10</w:t>
            </w:r>
          </w:p>
        </w:tc>
        <w:tc>
          <w:tcPr>
            <w:tcW w:w="1080" w:type="dxa"/>
          </w:tcPr>
          <w:p w14:paraId="6C5EEF24" w14:textId="77777777" w:rsidR="00386CB4" w:rsidRDefault="00386CB4" w:rsidP="002506C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3CBC4BF7" w14:textId="4E5B5C08" w:rsidR="00386CB4" w:rsidRDefault="00386CB4" w:rsidP="002506C2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0</w:t>
            </w:r>
          </w:p>
        </w:tc>
      </w:tr>
    </w:tbl>
    <w:p w14:paraId="6994490B" w14:textId="6D786277" w:rsidR="00A86DA5" w:rsidRDefault="00A86DA5" w:rsidP="002506C2">
      <w:pPr>
        <w:rPr>
          <w:rFonts w:ascii="Calibri" w:eastAsia="Times New Roman" w:hAnsi="Calibri" w:cs="Calibri"/>
          <w:bCs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63"/>
        <w:gridCol w:w="1970"/>
        <w:gridCol w:w="2367"/>
        <w:gridCol w:w="2250"/>
      </w:tblGrid>
      <w:tr w:rsidR="00D06E86" w14:paraId="6F84BE10" w14:textId="37E6047F" w:rsidTr="007A2AFD">
        <w:tc>
          <w:tcPr>
            <w:tcW w:w="2763" w:type="dxa"/>
            <w:shd w:val="clear" w:color="auto" w:fill="E7E6E6" w:themeFill="background2"/>
            <w:vAlign w:val="center"/>
          </w:tcPr>
          <w:p w14:paraId="66BC143E" w14:textId="75B9F39C" w:rsidR="00D06E86" w:rsidRDefault="00537D10" w:rsidP="007A2AFD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Details</w:t>
            </w:r>
          </w:p>
        </w:tc>
        <w:tc>
          <w:tcPr>
            <w:tcW w:w="1970" w:type="dxa"/>
            <w:shd w:val="clear" w:color="auto" w:fill="E7E6E6" w:themeFill="background2"/>
            <w:vAlign w:val="center"/>
          </w:tcPr>
          <w:p w14:paraId="3D1814E7" w14:textId="3E6659B4" w:rsidR="00D06E86" w:rsidRDefault="00D06E86" w:rsidP="00537D10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Projects Proposed</w:t>
            </w:r>
          </w:p>
        </w:tc>
        <w:tc>
          <w:tcPr>
            <w:tcW w:w="2367" w:type="dxa"/>
            <w:shd w:val="clear" w:color="auto" w:fill="E7E6E6" w:themeFill="background2"/>
          </w:tcPr>
          <w:p w14:paraId="1B045A34" w14:textId="778C2C93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Projects</w:t>
            </w:r>
          </w:p>
          <w:p w14:paraId="58618715" w14:textId="4F2FFE80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Selected</w:t>
            </w:r>
          </w:p>
        </w:tc>
        <w:tc>
          <w:tcPr>
            <w:tcW w:w="2250" w:type="dxa"/>
            <w:shd w:val="clear" w:color="auto" w:fill="E7E6E6" w:themeFill="background2"/>
          </w:tcPr>
          <w:p w14:paraId="0E4752E8" w14:textId="10932E43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commentRangeStart w:id="2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% of </w:t>
            </w:r>
            <w:r w:rsidR="00B9082E">
              <w:rPr>
                <w:rFonts w:ascii="Calibri" w:eastAsia="Times New Roman" w:hAnsi="Calibri" w:cs="Calibri"/>
                <w:bCs/>
                <w:color w:val="000000"/>
              </w:rPr>
              <w:t xml:space="preserve">Total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Proposed in Selected Projects</w:t>
            </w:r>
            <w:commentRangeEnd w:id="2"/>
            <w:r w:rsidR="00537D10">
              <w:rPr>
                <w:rStyle w:val="CommentReference"/>
              </w:rPr>
              <w:commentReference w:id="2"/>
            </w:r>
          </w:p>
        </w:tc>
      </w:tr>
      <w:tr w:rsidR="00D06E86" w14:paraId="423B5C70" w14:textId="61444ECB" w:rsidTr="00D06E86">
        <w:tc>
          <w:tcPr>
            <w:tcW w:w="2763" w:type="dxa"/>
          </w:tcPr>
          <w:p w14:paraId="527C608D" w14:textId="5796E99A" w:rsidR="00D06E86" w:rsidRDefault="00537D10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$ </w:t>
            </w:r>
            <w:r w:rsidR="00D06E86">
              <w:rPr>
                <w:rFonts w:ascii="Calibri" w:eastAsia="Times New Roman" w:hAnsi="Calibri" w:cs="Calibri"/>
                <w:bCs/>
                <w:color w:val="000000"/>
              </w:rPr>
              <w:t>Match (dollars)</w:t>
            </w:r>
          </w:p>
        </w:tc>
        <w:tc>
          <w:tcPr>
            <w:tcW w:w="1970" w:type="dxa"/>
          </w:tcPr>
          <w:p w14:paraId="2D5D1DC4" w14:textId="771621C4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86DA5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1,512,382</w:t>
            </w:r>
          </w:p>
        </w:tc>
        <w:tc>
          <w:tcPr>
            <w:tcW w:w="2367" w:type="dxa"/>
          </w:tcPr>
          <w:p w14:paraId="0890DB11" w14:textId="45423767" w:rsidR="00D06E86" w:rsidRPr="0023465A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465A">
              <w:rPr>
                <w:rFonts w:ascii="Calibri" w:eastAsia="Times New Roman" w:hAnsi="Calibri" w:cs="Calibri"/>
                <w:b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1,144,779</w:t>
            </w:r>
          </w:p>
        </w:tc>
        <w:tc>
          <w:tcPr>
            <w:tcW w:w="2250" w:type="dxa"/>
          </w:tcPr>
          <w:p w14:paraId="148FAAA6" w14:textId="75008D58" w:rsidR="00D06E86" w:rsidRPr="0023465A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76%</w:t>
            </w:r>
          </w:p>
        </w:tc>
      </w:tr>
      <w:tr w:rsidR="00D06E86" w14:paraId="43484CAE" w14:textId="6692612B" w:rsidTr="00D06E86">
        <w:tc>
          <w:tcPr>
            <w:tcW w:w="2763" w:type="dxa"/>
          </w:tcPr>
          <w:p w14:paraId="7A5602E9" w14:textId="538CAFDB" w:rsidR="00D06E86" w:rsidRDefault="00D06E86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In</w:t>
            </w:r>
            <w:r w:rsidR="00537D10">
              <w:rPr>
                <w:rFonts w:ascii="Calibri" w:eastAsia="Times New Roman" w:hAnsi="Calibri" w:cs="Calibri"/>
                <w:bCs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Kind Match (dollars)</w:t>
            </w:r>
          </w:p>
        </w:tc>
        <w:tc>
          <w:tcPr>
            <w:tcW w:w="1970" w:type="dxa"/>
          </w:tcPr>
          <w:p w14:paraId="1AD481CF" w14:textId="5C005BDD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E4A33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3,067,285</w:t>
            </w:r>
          </w:p>
        </w:tc>
        <w:tc>
          <w:tcPr>
            <w:tcW w:w="2367" w:type="dxa"/>
          </w:tcPr>
          <w:p w14:paraId="50BA96C2" w14:textId="582DA196" w:rsidR="00D06E86" w:rsidRPr="0023465A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465A">
              <w:rPr>
                <w:rFonts w:ascii="Calibri" w:eastAsia="Times New Roman" w:hAnsi="Calibri" w:cs="Calibri"/>
                <w:b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2,521,086</w:t>
            </w:r>
          </w:p>
        </w:tc>
        <w:tc>
          <w:tcPr>
            <w:tcW w:w="2250" w:type="dxa"/>
          </w:tcPr>
          <w:p w14:paraId="18A697AC" w14:textId="3FB2F246" w:rsidR="00D06E86" w:rsidRPr="0023465A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82%</w:t>
            </w:r>
          </w:p>
        </w:tc>
      </w:tr>
      <w:tr w:rsidR="00D06E86" w14:paraId="29E3974F" w14:textId="4A156E49" w:rsidTr="00D06E86">
        <w:tc>
          <w:tcPr>
            <w:tcW w:w="2763" w:type="dxa"/>
          </w:tcPr>
          <w:p w14:paraId="47B27F9C" w14:textId="57434883" w:rsidR="00D06E86" w:rsidRDefault="00537D10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# </w:t>
            </w:r>
            <w:r w:rsidR="00D06E86">
              <w:rPr>
                <w:rFonts w:ascii="Calibri" w:eastAsia="Times New Roman" w:hAnsi="Calibri" w:cs="Calibri"/>
                <w:bCs/>
                <w:color w:val="000000"/>
              </w:rPr>
              <w:t>of Volunteers</w:t>
            </w:r>
          </w:p>
        </w:tc>
        <w:tc>
          <w:tcPr>
            <w:tcW w:w="1970" w:type="dxa"/>
          </w:tcPr>
          <w:p w14:paraId="738E1BB0" w14:textId="33E35861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7,441</w:t>
            </w:r>
          </w:p>
        </w:tc>
        <w:tc>
          <w:tcPr>
            <w:tcW w:w="2367" w:type="dxa"/>
          </w:tcPr>
          <w:p w14:paraId="25D659B1" w14:textId="105948D7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6,504</w:t>
            </w:r>
          </w:p>
        </w:tc>
        <w:tc>
          <w:tcPr>
            <w:tcW w:w="2250" w:type="dxa"/>
          </w:tcPr>
          <w:p w14:paraId="3334C754" w14:textId="7F5C0E91" w:rsidR="00D06E86" w:rsidRP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06E86">
              <w:rPr>
                <w:rFonts w:ascii="Calibri" w:eastAsia="Times New Roman" w:hAnsi="Calibri" w:cs="Calibri"/>
                <w:b/>
                <w:color w:val="000000"/>
              </w:rPr>
              <w:t>87%</w:t>
            </w:r>
          </w:p>
        </w:tc>
      </w:tr>
      <w:tr w:rsidR="00D06E86" w14:paraId="67F19BB7" w14:textId="0ACFAF12" w:rsidTr="00D06E86">
        <w:tc>
          <w:tcPr>
            <w:tcW w:w="2763" w:type="dxa"/>
          </w:tcPr>
          <w:p w14:paraId="5B36A1CD" w14:textId="4B41AF44" w:rsidR="00D06E86" w:rsidRDefault="00537D10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# </w:t>
            </w:r>
            <w:r w:rsidR="00D06E86">
              <w:rPr>
                <w:rFonts w:ascii="Calibri" w:eastAsia="Times New Roman" w:hAnsi="Calibri" w:cs="Calibri"/>
                <w:bCs/>
                <w:color w:val="000000"/>
              </w:rPr>
              <w:t>of Volunteer Hrs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.</w:t>
            </w:r>
          </w:p>
        </w:tc>
        <w:tc>
          <w:tcPr>
            <w:tcW w:w="1970" w:type="dxa"/>
          </w:tcPr>
          <w:p w14:paraId="59EA0BDD" w14:textId="0BDCC6C2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105,211</w:t>
            </w:r>
          </w:p>
        </w:tc>
        <w:tc>
          <w:tcPr>
            <w:tcW w:w="2367" w:type="dxa"/>
          </w:tcPr>
          <w:p w14:paraId="02D607B0" w14:textId="719D6933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89,135</w:t>
            </w:r>
          </w:p>
        </w:tc>
        <w:tc>
          <w:tcPr>
            <w:tcW w:w="2250" w:type="dxa"/>
          </w:tcPr>
          <w:p w14:paraId="5C7BF8F0" w14:textId="67393CE2" w:rsidR="00D06E86" w:rsidRP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06E86">
              <w:rPr>
                <w:rFonts w:ascii="Calibri" w:eastAsia="Times New Roman" w:hAnsi="Calibri" w:cs="Calibri"/>
                <w:b/>
                <w:color w:val="000000"/>
              </w:rPr>
              <w:t>85%</w:t>
            </w:r>
          </w:p>
        </w:tc>
      </w:tr>
      <w:tr w:rsidR="00D06E86" w14:paraId="3686E07A" w14:textId="1B0A0042" w:rsidTr="00D06E86">
        <w:tc>
          <w:tcPr>
            <w:tcW w:w="2763" w:type="dxa"/>
          </w:tcPr>
          <w:p w14:paraId="525BD4CD" w14:textId="31EDB033" w:rsidR="00D06E86" w:rsidRDefault="00537D10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# </w:t>
            </w:r>
            <w:r w:rsidR="00D06E86">
              <w:rPr>
                <w:rFonts w:ascii="Calibri" w:eastAsia="Times New Roman" w:hAnsi="Calibri" w:cs="Calibri"/>
                <w:bCs/>
                <w:color w:val="000000"/>
              </w:rPr>
              <w:t>of Staff/Crew</w:t>
            </w:r>
          </w:p>
        </w:tc>
        <w:tc>
          <w:tcPr>
            <w:tcW w:w="1970" w:type="dxa"/>
          </w:tcPr>
          <w:p w14:paraId="40FA1602" w14:textId="68AF5503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383</w:t>
            </w:r>
          </w:p>
        </w:tc>
        <w:tc>
          <w:tcPr>
            <w:tcW w:w="2367" w:type="dxa"/>
          </w:tcPr>
          <w:p w14:paraId="27FFA4D9" w14:textId="58DD1F0E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203</w:t>
            </w:r>
          </w:p>
        </w:tc>
        <w:tc>
          <w:tcPr>
            <w:tcW w:w="2250" w:type="dxa"/>
          </w:tcPr>
          <w:p w14:paraId="69B89B1F" w14:textId="76AF5A24" w:rsidR="00D06E86" w:rsidRP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06E86">
              <w:rPr>
                <w:rFonts w:ascii="Calibri" w:eastAsia="Times New Roman" w:hAnsi="Calibri" w:cs="Calibri"/>
                <w:b/>
                <w:color w:val="000000"/>
              </w:rPr>
              <w:t>53%</w:t>
            </w:r>
          </w:p>
        </w:tc>
      </w:tr>
      <w:tr w:rsidR="00D06E86" w14:paraId="049863D2" w14:textId="6A23E879" w:rsidTr="00D06E86">
        <w:tc>
          <w:tcPr>
            <w:tcW w:w="2763" w:type="dxa"/>
          </w:tcPr>
          <w:p w14:paraId="0F1E5507" w14:textId="068D6EF8" w:rsidR="00D06E86" w:rsidRDefault="00537D10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# </w:t>
            </w:r>
            <w:r w:rsidR="00D06E86">
              <w:rPr>
                <w:rFonts w:ascii="Calibri" w:eastAsia="Times New Roman" w:hAnsi="Calibri" w:cs="Calibri"/>
                <w:bCs/>
                <w:color w:val="000000"/>
              </w:rPr>
              <w:t>of Staff/Crew Hrs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.</w:t>
            </w:r>
          </w:p>
        </w:tc>
        <w:tc>
          <w:tcPr>
            <w:tcW w:w="1970" w:type="dxa"/>
          </w:tcPr>
          <w:p w14:paraId="19B0A1B2" w14:textId="78E20D5A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56,006</w:t>
            </w:r>
          </w:p>
        </w:tc>
        <w:tc>
          <w:tcPr>
            <w:tcW w:w="2367" w:type="dxa"/>
          </w:tcPr>
          <w:p w14:paraId="2837ED53" w14:textId="04AFE940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39,139</w:t>
            </w:r>
          </w:p>
        </w:tc>
        <w:tc>
          <w:tcPr>
            <w:tcW w:w="2250" w:type="dxa"/>
          </w:tcPr>
          <w:p w14:paraId="7E9A5F97" w14:textId="017C0FB7" w:rsidR="00D06E86" w:rsidRP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06E86">
              <w:rPr>
                <w:rFonts w:ascii="Calibri" w:eastAsia="Times New Roman" w:hAnsi="Calibri" w:cs="Calibri"/>
                <w:b/>
                <w:color w:val="000000"/>
              </w:rPr>
              <w:t>70%</w:t>
            </w:r>
          </w:p>
        </w:tc>
      </w:tr>
      <w:tr w:rsidR="00D06E86" w14:paraId="633ECEA0" w14:textId="03522ACE" w:rsidTr="00D06E86">
        <w:tc>
          <w:tcPr>
            <w:tcW w:w="2763" w:type="dxa"/>
          </w:tcPr>
          <w:p w14:paraId="3AB9CF5D" w14:textId="0F6A7D6B" w:rsidR="00D06E86" w:rsidRDefault="00D06E86" w:rsidP="00A46379">
            <w:pPr>
              <w:tabs>
                <w:tab w:val="left" w:pos="4590"/>
              </w:tabs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Miles of Trail Maintained</w:t>
            </w:r>
          </w:p>
        </w:tc>
        <w:tc>
          <w:tcPr>
            <w:tcW w:w="1970" w:type="dxa"/>
          </w:tcPr>
          <w:p w14:paraId="4CE3B449" w14:textId="5CAB1727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3,126</w:t>
            </w:r>
          </w:p>
        </w:tc>
        <w:tc>
          <w:tcPr>
            <w:tcW w:w="2367" w:type="dxa"/>
          </w:tcPr>
          <w:p w14:paraId="05550206" w14:textId="4006BAA6" w:rsid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2,709</w:t>
            </w:r>
          </w:p>
        </w:tc>
        <w:tc>
          <w:tcPr>
            <w:tcW w:w="2250" w:type="dxa"/>
          </w:tcPr>
          <w:p w14:paraId="0240D990" w14:textId="0F76C91E" w:rsidR="00D06E86" w:rsidRPr="00D06E86" w:rsidRDefault="00D06E86" w:rsidP="000066C5">
            <w:pPr>
              <w:tabs>
                <w:tab w:val="left" w:pos="4590"/>
              </w:tabs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06E86">
              <w:rPr>
                <w:rFonts w:ascii="Calibri" w:eastAsia="Times New Roman" w:hAnsi="Calibri" w:cs="Calibri"/>
                <w:b/>
                <w:color w:val="000000"/>
              </w:rPr>
              <w:t>87%</w:t>
            </w:r>
          </w:p>
        </w:tc>
      </w:tr>
    </w:tbl>
    <w:p w14:paraId="2B591803" w14:textId="5EB4AB2B" w:rsidR="00D06E86" w:rsidRDefault="00D06E86" w:rsidP="00537D10">
      <w:pPr>
        <w:spacing w:before="120"/>
      </w:pPr>
      <w:r>
        <w:t xml:space="preserve">Randy Welsh, Executive Director of NWSA said, “We were able to fund more than half of the projects which contained over 80% of the potential accomplishments from all the projects submitted.  We look forward to a lot of wonderful volunteer engagement and trail maintenance work to be completed this summer and fall.” </w:t>
      </w:r>
    </w:p>
    <w:p w14:paraId="72CA12B0" w14:textId="464AF625" w:rsidR="00537D10" w:rsidRDefault="00537D10" w:rsidP="007A2AFD">
      <w:pPr>
        <w:spacing w:before="120"/>
      </w:pPr>
      <w:r>
        <w:t xml:space="preserve">Brenda Yankoviak, USDA Forest Service National Trail Program Manager </w:t>
      </w:r>
      <w:r w:rsidR="007A2AFD">
        <w:t>adds that</w:t>
      </w:r>
      <w:r>
        <w:t>, “</w:t>
      </w:r>
      <w:r w:rsidRPr="00537D10">
        <w:t>Investing in the Trail Stewardship Partner Funding program has proved to be an excellent way to meet the goal</w:t>
      </w:r>
      <w:r>
        <w:t>s</w:t>
      </w:r>
      <w:r w:rsidRPr="00537D10">
        <w:t xml:space="preserve"> of the National Forest System Trails Stewardship Act and the National Strategy for a Sustainable Trail System</w:t>
      </w:r>
      <w:r>
        <w:t>—to increase the collective capacity to maintain trails and increase the number of sustainable trails</w:t>
      </w:r>
      <w:r w:rsidRPr="00537D10">
        <w:t>.</w:t>
      </w:r>
      <w:r w:rsidR="007F3878">
        <w:t>”</w:t>
      </w:r>
    </w:p>
    <w:p w14:paraId="0D5F60C9" w14:textId="44D1C8AD" w:rsidR="000A458C" w:rsidRPr="00FD6AD9" w:rsidRDefault="00B20665" w:rsidP="00FC01FF">
      <w:pPr>
        <w:rPr>
          <w:b/>
        </w:rPr>
      </w:pPr>
      <w:r w:rsidRPr="00B20665">
        <w:t>Proposed Timeline:</w:t>
      </w:r>
      <w:r>
        <w:rPr>
          <w:b/>
        </w:rPr>
        <w:t xml:space="preserve">  Work to be Completed between </w:t>
      </w:r>
      <w:r w:rsidR="00364879">
        <w:rPr>
          <w:b/>
        </w:rPr>
        <w:t>May</w:t>
      </w:r>
      <w:r>
        <w:rPr>
          <w:b/>
        </w:rPr>
        <w:t xml:space="preserve"> and December 20</w:t>
      </w:r>
      <w:r w:rsidR="007E4A33">
        <w:rPr>
          <w:b/>
        </w:rPr>
        <w:t>2</w:t>
      </w:r>
      <w:r w:rsidR="00364879">
        <w:rPr>
          <w:b/>
        </w:rPr>
        <w:t>1</w:t>
      </w:r>
    </w:p>
    <w:p w14:paraId="6624CB14" w14:textId="4213D3DE" w:rsidR="00FD6AD9" w:rsidRDefault="00FD6AD9" w:rsidP="00FC01FF">
      <w:r>
        <w:t xml:space="preserve">Additional information on the Trail Partner Funding is found at </w:t>
      </w:r>
      <w:hyperlink r:id="rId14" w:history="1">
        <w:r w:rsidRPr="00D26BE0">
          <w:rPr>
            <w:rStyle w:val="Hyperlink"/>
          </w:rPr>
          <w:t>www.wildernessalliance.org/funding_programs</w:t>
        </w:r>
      </w:hyperlink>
    </w:p>
    <w:p w14:paraId="7361E1D8" w14:textId="77777777" w:rsidR="00431A17" w:rsidRDefault="0043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41F3677" w14:textId="4CCD19C1" w:rsidR="008D42AD" w:rsidRPr="00431A17" w:rsidRDefault="008D42AD" w:rsidP="00FC01FF">
      <w:pPr>
        <w:rPr>
          <w:rFonts w:cstheme="minorHAnsi"/>
          <w:b/>
          <w:bCs/>
          <w:sz w:val="28"/>
          <w:szCs w:val="28"/>
        </w:rPr>
      </w:pPr>
      <w:r w:rsidRPr="00431A17">
        <w:rPr>
          <w:rFonts w:cstheme="minorHAnsi"/>
          <w:b/>
          <w:bCs/>
          <w:sz w:val="28"/>
          <w:szCs w:val="28"/>
        </w:rPr>
        <w:lastRenderedPageBreak/>
        <w:t xml:space="preserve">Organizations Receiving </w:t>
      </w:r>
      <w:r w:rsidR="004F570C" w:rsidRPr="00431A17">
        <w:rPr>
          <w:rFonts w:cstheme="minorHAnsi"/>
          <w:b/>
          <w:bCs/>
          <w:sz w:val="28"/>
          <w:szCs w:val="28"/>
        </w:rPr>
        <w:t xml:space="preserve">NFS Trail Partner </w:t>
      </w:r>
      <w:r w:rsidRPr="00431A17">
        <w:rPr>
          <w:rFonts w:cstheme="minorHAnsi"/>
          <w:b/>
          <w:bCs/>
          <w:sz w:val="28"/>
          <w:szCs w:val="28"/>
        </w:rPr>
        <w:t>Funding in 2021</w:t>
      </w:r>
    </w:p>
    <w:tbl>
      <w:tblPr>
        <w:tblStyle w:val="TableGrid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60"/>
      </w:tblGrid>
      <w:tr w:rsidR="00EA6DC1" w:rsidRPr="00D06E86" w14:paraId="1B9BE0A7" w14:textId="77777777" w:rsidTr="00D06E86">
        <w:tc>
          <w:tcPr>
            <w:tcW w:w="5035" w:type="dxa"/>
          </w:tcPr>
          <w:p w14:paraId="524C59B5" w14:textId="38B3FAC0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American Endurance Ride</w:t>
            </w:r>
          </w:p>
        </w:tc>
        <w:tc>
          <w:tcPr>
            <w:tcW w:w="4860" w:type="dxa"/>
          </w:tcPr>
          <w:p w14:paraId="561A44B4" w14:textId="4648A057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Nevada County Woods Riders</w:t>
            </w:r>
          </w:p>
        </w:tc>
      </w:tr>
      <w:tr w:rsidR="00EA6DC1" w:rsidRPr="00D06E86" w14:paraId="728520D9" w14:textId="77777777" w:rsidTr="00D06E86">
        <w:tc>
          <w:tcPr>
            <w:tcW w:w="5035" w:type="dxa"/>
          </w:tcPr>
          <w:p w14:paraId="769C3FA5" w14:textId="77777777" w:rsidR="00D503BB" w:rsidRDefault="00D503BB" w:rsidP="00EA6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Arizona Wild</w:t>
            </w:r>
          </w:p>
          <w:p w14:paraId="460629CE" w14:textId="51B3B7BA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Arnold Rim Trail</w:t>
            </w:r>
          </w:p>
        </w:tc>
        <w:tc>
          <w:tcPr>
            <w:tcW w:w="4860" w:type="dxa"/>
          </w:tcPr>
          <w:p w14:paraId="757E9415" w14:textId="0036EA0E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New Mexico Volunteers for the Outdoors</w:t>
            </w:r>
          </w:p>
        </w:tc>
      </w:tr>
      <w:tr w:rsidR="00EA6DC1" w:rsidRPr="00D06E86" w14:paraId="2B9F4CC3" w14:textId="77777777" w:rsidTr="00D06E86">
        <w:tc>
          <w:tcPr>
            <w:tcW w:w="5035" w:type="dxa"/>
          </w:tcPr>
          <w:p w14:paraId="784A1DC3" w14:textId="0DCC8CED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Ascend Wilderness Experience</w:t>
            </w:r>
          </w:p>
        </w:tc>
        <w:tc>
          <w:tcPr>
            <w:tcW w:w="4860" w:type="dxa"/>
          </w:tcPr>
          <w:p w14:paraId="4E64C8A3" w14:textId="55BDC1AC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Northeast Tennessee Economic Development</w:t>
            </w:r>
          </w:p>
        </w:tc>
      </w:tr>
      <w:tr w:rsidR="00EA6DC1" w:rsidRPr="00D06E86" w14:paraId="5C923BD1" w14:textId="77777777" w:rsidTr="00D06E86">
        <w:tc>
          <w:tcPr>
            <w:tcW w:w="5035" w:type="dxa"/>
          </w:tcPr>
          <w:p w14:paraId="1950998D" w14:textId="52FD12BF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 xml:space="preserve">BCHA </w:t>
            </w:r>
            <w:r w:rsidR="00D503BB">
              <w:rPr>
                <w:rFonts w:cstheme="minorHAnsi"/>
                <w:sz w:val="28"/>
                <w:szCs w:val="28"/>
              </w:rPr>
              <w:t>–</w:t>
            </w:r>
            <w:r w:rsidRPr="00D06E86">
              <w:rPr>
                <w:rFonts w:cstheme="minorHAnsi"/>
                <w:sz w:val="28"/>
                <w:szCs w:val="28"/>
              </w:rPr>
              <w:t xml:space="preserve"> Gila</w:t>
            </w:r>
            <w:r w:rsidR="00D503BB">
              <w:rPr>
                <w:rFonts w:cstheme="minorHAnsi"/>
                <w:sz w:val="28"/>
                <w:szCs w:val="28"/>
              </w:rPr>
              <w:t xml:space="preserve"> Chapter</w:t>
            </w:r>
          </w:p>
        </w:tc>
        <w:tc>
          <w:tcPr>
            <w:tcW w:w="4860" w:type="dxa"/>
          </w:tcPr>
          <w:p w14:paraId="441F7F5A" w14:textId="6BBBD23A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Overland Mountain Bike</w:t>
            </w:r>
          </w:p>
        </w:tc>
      </w:tr>
      <w:tr w:rsidR="00EA6DC1" w:rsidRPr="00D06E86" w14:paraId="5931B75D" w14:textId="77777777" w:rsidTr="00D06E86">
        <w:tc>
          <w:tcPr>
            <w:tcW w:w="5035" w:type="dxa"/>
          </w:tcPr>
          <w:p w14:paraId="710DAEB1" w14:textId="598971F6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 xml:space="preserve">BCHA </w:t>
            </w:r>
            <w:r w:rsidR="00D503BB">
              <w:rPr>
                <w:rFonts w:cstheme="minorHAnsi"/>
                <w:sz w:val="28"/>
                <w:szCs w:val="28"/>
              </w:rPr>
              <w:t xml:space="preserve">- </w:t>
            </w:r>
            <w:r w:rsidRPr="00D06E86">
              <w:rPr>
                <w:rFonts w:cstheme="minorHAnsi"/>
                <w:sz w:val="28"/>
                <w:szCs w:val="28"/>
              </w:rPr>
              <w:t>San Joaquin-Sierra</w:t>
            </w:r>
            <w:r w:rsidR="00D503BB">
              <w:rPr>
                <w:rFonts w:cstheme="minorHAnsi"/>
                <w:sz w:val="28"/>
                <w:szCs w:val="28"/>
              </w:rPr>
              <w:t xml:space="preserve"> Chapter</w:t>
            </w:r>
          </w:p>
        </w:tc>
        <w:tc>
          <w:tcPr>
            <w:tcW w:w="4860" w:type="dxa"/>
          </w:tcPr>
          <w:p w14:paraId="34F3C07A" w14:textId="1F7CF521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Potomac Appalachian Trail Club</w:t>
            </w:r>
          </w:p>
        </w:tc>
      </w:tr>
      <w:tr w:rsidR="00EA6DC1" w:rsidRPr="00D06E86" w14:paraId="171A0908" w14:textId="77777777" w:rsidTr="00D06E86">
        <w:tc>
          <w:tcPr>
            <w:tcW w:w="5035" w:type="dxa"/>
          </w:tcPr>
          <w:p w14:paraId="63544CDD" w14:textId="2DA4C430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 xml:space="preserve">BCHA </w:t>
            </w:r>
            <w:r w:rsidR="00D503BB">
              <w:rPr>
                <w:rFonts w:cstheme="minorHAnsi"/>
                <w:sz w:val="28"/>
                <w:szCs w:val="28"/>
              </w:rPr>
              <w:t xml:space="preserve">- </w:t>
            </w:r>
            <w:r w:rsidRPr="00D06E86">
              <w:rPr>
                <w:rFonts w:cstheme="minorHAnsi"/>
                <w:sz w:val="28"/>
                <w:szCs w:val="28"/>
              </w:rPr>
              <w:t>Virginia Highlands</w:t>
            </w:r>
            <w:r w:rsidR="00D503BB">
              <w:rPr>
                <w:rFonts w:cstheme="minorHAnsi"/>
                <w:sz w:val="28"/>
                <w:szCs w:val="28"/>
              </w:rPr>
              <w:t xml:space="preserve"> Chapter</w:t>
            </w:r>
          </w:p>
        </w:tc>
        <w:tc>
          <w:tcPr>
            <w:tcW w:w="4860" w:type="dxa"/>
          </w:tcPr>
          <w:p w14:paraId="3415B192" w14:textId="17D4C8C9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Roaring Fork Outdoors Volunteers</w:t>
            </w:r>
          </w:p>
        </w:tc>
      </w:tr>
      <w:tr w:rsidR="00EA6DC1" w:rsidRPr="00D06E86" w14:paraId="31C37C13" w14:textId="77777777" w:rsidTr="00D06E86">
        <w:tc>
          <w:tcPr>
            <w:tcW w:w="5035" w:type="dxa"/>
          </w:tcPr>
          <w:p w14:paraId="5CD93FE9" w14:textId="498955A8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Bob Marshall Wilderness Foundation</w:t>
            </w:r>
          </w:p>
        </w:tc>
        <w:tc>
          <w:tcPr>
            <w:tcW w:w="4860" w:type="dxa"/>
          </w:tcPr>
          <w:p w14:paraId="1575BCD7" w14:textId="592779AB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Routt County Riders</w:t>
            </w:r>
          </w:p>
        </w:tc>
      </w:tr>
      <w:tr w:rsidR="00EA6DC1" w:rsidRPr="00D06E86" w14:paraId="35EB0F60" w14:textId="77777777" w:rsidTr="00D06E86">
        <w:tc>
          <w:tcPr>
            <w:tcW w:w="5035" w:type="dxa"/>
          </w:tcPr>
          <w:p w14:paraId="337BAAD0" w14:textId="34A7E4CD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Camp Grier</w:t>
            </w:r>
          </w:p>
        </w:tc>
        <w:tc>
          <w:tcPr>
            <w:tcW w:w="4860" w:type="dxa"/>
          </w:tcPr>
          <w:p w14:paraId="2A54B319" w14:textId="5A738D3B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Santa Fe Fat Tire Society</w:t>
            </w:r>
          </w:p>
        </w:tc>
      </w:tr>
      <w:tr w:rsidR="00EA6DC1" w:rsidRPr="00D06E86" w14:paraId="28761C0E" w14:textId="77777777" w:rsidTr="00D06E86">
        <w:tc>
          <w:tcPr>
            <w:tcW w:w="5035" w:type="dxa"/>
          </w:tcPr>
          <w:p w14:paraId="397CA06B" w14:textId="28014CFD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Colorado Fourteeners</w:t>
            </w:r>
          </w:p>
        </w:tc>
        <w:tc>
          <w:tcPr>
            <w:tcW w:w="4860" w:type="dxa"/>
          </w:tcPr>
          <w:p w14:paraId="7D230541" w14:textId="1DFDF0CB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Selway-Bitterroot Frank Church Foundation</w:t>
            </w:r>
          </w:p>
        </w:tc>
      </w:tr>
      <w:tr w:rsidR="00EA6DC1" w:rsidRPr="00D06E86" w14:paraId="3FC6DC24" w14:textId="77777777" w:rsidTr="00D06E86">
        <w:tc>
          <w:tcPr>
            <w:tcW w:w="5035" w:type="dxa"/>
          </w:tcPr>
          <w:p w14:paraId="1FC1B146" w14:textId="54F34872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Continental Divide Trail Coalition</w:t>
            </w:r>
          </w:p>
        </w:tc>
        <w:tc>
          <w:tcPr>
            <w:tcW w:w="4860" w:type="dxa"/>
          </w:tcPr>
          <w:p w14:paraId="64BA9EB9" w14:textId="320B65DA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Silver Threaders Club</w:t>
            </w:r>
          </w:p>
        </w:tc>
      </w:tr>
      <w:tr w:rsidR="00EA6DC1" w:rsidRPr="00D06E86" w14:paraId="5F3DD113" w14:textId="77777777" w:rsidTr="00D06E86">
        <w:tc>
          <w:tcPr>
            <w:tcW w:w="5035" w:type="dxa"/>
          </w:tcPr>
          <w:p w14:paraId="675E978D" w14:textId="2AA374C3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 xml:space="preserve">Cottonwood </w:t>
            </w:r>
            <w:r w:rsidR="00D503BB">
              <w:rPr>
                <w:rFonts w:cstheme="minorHAnsi"/>
                <w:sz w:val="28"/>
                <w:szCs w:val="28"/>
              </w:rPr>
              <w:t xml:space="preserve">Canyons </w:t>
            </w:r>
            <w:r w:rsidRPr="00D06E86">
              <w:rPr>
                <w:rFonts w:cstheme="minorHAnsi"/>
                <w:sz w:val="28"/>
                <w:szCs w:val="28"/>
              </w:rPr>
              <w:t>Foundation</w:t>
            </w:r>
          </w:p>
        </w:tc>
        <w:tc>
          <w:tcPr>
            <w:tcW w:w="4860" w:type="dxa"/>
          </w:tcPr>
          <w:p w14:paraId="32E8F5D5" w14:textId="7A4F2852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Sonoran Desert Mountain Bicyclists</w:t>
            </w:r>
          </w:p>
        </w:tc>
      </w:tr>
      <w:tr w:rsidR="00EA6DC1" w:rsidRPr="00D06E86" w14:paraId="69E96DF3" w14:textId="77777777" w:rsidTr="00D06E86">
        <w:tc>
          <w:tcPr>
            <w:tcW w:w="5035" w:type="dxa"/>
          </w:tcPr>
          <w:p w14:paraId="232B314D" w14:textId="6F50D6A0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Durango Trails</w:t>
            </w:r>
          </w:p>
        </w:tc>
        <w:tc>
          <w:tcPr>
            <w:tcW w:w="4860" w:type="dxa"/>
          </w:tcPr>
          <w:p w14:paraId="4B0F1430" w14:textId="49CAC09C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Source One Serenity</w:t>
            </w:r>
          </w:p>
        </w:tc>
      </w:tr>
      <w:tr w:rsidR="00EA6DC1" w:rsidRPr="00D06E86" w14:paraId="4ABFF686" w14:textId="77777777" w:rsidTr="00D06E86">
        <w:tc>
          <w:tcPr>
            <w:tcW w:w="5035" w:type="dxa"/>
          </w:tcPr>
          <w:p w14:paraId="4B11118E" w14:textId="0B46AB4B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Enchanted Circle Trails</w:t>
            </w:r>
          </w:p>
        </w:tc>
        <w:tc>
          <w:tcPr>
            <w:tcW w:w="4860" w:type="dxa"/>
          </w:tcPr>
          <w:p w14:paraId="68DB55EA" w14:textId="024BED07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6E86">
              <w:rPr>
                <w:rFonts w:cstheme="minorHAnsi"/>
                <w:sz w:val="28"/>
                <w:szCs w:val="28"/>
              </w:rPr>
              <w:t>Toulomne</w:t>
            </w:r>
            <w:proofErr w:type="spellEnd"/>
            <w:r w:rsidRPr="00D06E86">
              <w:rPr>
                <w:rFonts w:cstheme="minorHAnsi"/>
                <w:sz w:val="28"/>
                <w:szCs w:val="28"/>
              </w:rPr>
              <w:t xml:space="preserve"> River Trust</w:t>
            </w:r>
          </w:p>
        </w:tc>
      </w:tr>
      <w:tr w:rsidR="00EA6DC1" w:rsidRPr="00D06E86" w14:paraId="0F0F3771" w14:textId="77777777" w:rsidTr="00D06E86">
        <w:tc>
          <w:tcPr>
            <w:tcW w:w="5035" w:type="dxa"/>
          </w:tcPr>
          <w:p w14:paraId="47B25056" w14:textId="312616C4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 xml:space="preserve">Friends of </w:t>
            </w:r>
            <w:proofErr w:type="spellStart"/>
            <w:r w:rsidRPr="00D06E86">
              <w:rPr>
                <w:rFonts w:cstheme="minorHAnsi"/>
                <w:sz w:val="28"/>
                <w:szCs w:val="28"/>
              </w:rPr>
              <w:t>Panthertown</w:t>
            </w:r>
            <w:proofErr w:type="spellEnd"/>
          </w:p>
        </w:tc>
        <w:tc>
          <w:tcPr>
            <w:tcW w:w="4860" w:type="dxa"/>
          </w:tcPr>
          <w:p w14:paraId="1EC0CBA9" w14:textId="35D0DC8B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Tucson Off-Road Cyclists</w:t>
            </w:r>
          </w:p>
        </w:tc>
      </w:tr>
      <w:tr w:rsidR="00EA6DC1" w:rsidRPr="00D06E86" w14:paraId="52AFD2D7" w14:textId="77777777" w:rsidTr="00D06E86">
        <w:tc>
          <w:tcPr>
            <w:tcW w:w="5035" w:type="dxa"/>
          </w:tcPr>
          <w:p w14:paraId="78A6DC6F" w14:textId="1D4431BA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Friends of Pathways</w:t>
            </w:r>
          </w:p>
        </w:tc>
        <w:tc>
          <w:tcPr>
            <w:tcW w:w="4860" w:type="dxa"/>
          </w:tcPr>
          <w:p w14:paraId="34638576" w14:textId="28A9806A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Volunteers for Outdoor Colorado</w:t>
            </w:r>
          </w:p>
        </w:tc>
      </w:tr>
      <w:tr w:rsidR="00EA6DC1" w:rsidRPr="00D06E86" w14:paraId="0DCB0E73" w14:textId="77777777" w:rsidTr="00D06E86">
        <w:tc>
          <w:tcPr>
            <w:tcW w:w="5035" w:type="dxa"/>
          </w:tcPr>
          <w:p w14:paraId="317A568E" w14:textId="5C345BD9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Green Mountain Club</w:t>
            </w:r>
          </w:p>
        </w:tc>
        <w:tc>
          <w:tcPr>
            <w:tcW w:w="4860" w:type="dxa"/>
          </w:tcPr>
          <w:p w14:paraId="3D574C3E" w14:textId="09B02AAB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Wallowa Mountain Hells Canyon</w:t>
            </w:r>
          </w:p>
        </w:tc>
      </w:tr>
      <w:tr w:rsidR="00EA6DC1" w:rsidRPr="00D06E86" w14:paraId="0559AC2A" w14:textId="77777777" w:rsidTr="00D06E86">
        <w:tc>
          <w:tcPr>
            <w:tcW w:w="5035" w:type="dxa"/>
          </w:tcPr>
          <w:p w14:paraId="01C4C25A" w14:textId="5FB48546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Headwaters Trail Alliance</w:t>
            </w:r>
          </w:p>
        </w:tc>
        <w:tc>
          <w:tcPr>
            <w:tcW w:w="4860" w:type="dxa"/>
          </w:tcPr>
          <w:p w14:paraId="7460B81B" w14:textId="46619286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Washington Trail Association</w:t>
            </w:r>
          </w:p>
        </w:tc>
      </w:tr>
      <w:tr w:rsidR="00EA6DC1" w:rsidRPr="00D06E86" w14:paraId="447325D4" w14:textId="77777777" w:rsidTr="00D06E86">
        <w:tc>
          <w:tcPr>
            <w:tcW w:w="5035" w:type="dxa"/>
          </w:tcPr>
          <w:p w14:paraId="72FA20EC" w14:textId="2B69A86C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Idaho Trails Association</w:t>
            </w:r>
          </w:p>
        </w:tc>
        <w:tc>
          <w:tcPr>
            <w:tcW w:w="4860" w:type="dxa"/>
          </w:tcPr>
          <w:p w14:paraId="00CDE584" w14:textId="283F058F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White Mountain Trail Collective</w:t>
            </w:r>
          </w:p>
        </w:tc>
      </w:tr>
      <w:tr w:rsidR="00EA6DC1" w:rsidRPr="00D06E86" w14:paraId="2B083DAB" w14:textId="77777777" w:rsidTr="00D06E86">
        <w:tc>
          <w:tcPr>
            <w:tcW w:w="5035" w:type="dxa"/>
          </w:tcPr>
          <w:p w14:paraId="53D5A489" w14:textId="0F6EF07C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6E86">
              <w:rPr>
                <w:rFonts w:cstheme="minorHAnsi"/>
                <w:sz w:val="28"/>
                <w:szCs w:val="28"/>
              </w:rPr>
              <w:t>LaVeta</w:t>
            </w:r>
            <w:proofErr w:type="spellEnd"/>
            <w:r w:rsidRPr="00D06E86">
              <w:rPr>
                <w:rFonts w:cstheme="minorHAnsi"/>
                <w:sz w:val="28"/>
                <w:szCs w:val="28"/>
              </w:rPr>
              <w:t xml:space="preserve"> Trails</w:t>
            </w:r>
          </w:p>
        </w:tc>
        <w:tc>
          <w:tcPr>
            <w:tcW w:w="4860" w:type="dxa"/>
          </w:tcPr>
          <w:p w14:paraId="46160C03" w14:textId="14C5017D" w:rsidR="00EA6DC1" w:rsidRPr="00D06E86" w:rsidRDefault="00EA6DC1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Wild Alabama</w:t>
            </w:r>
          </w:p>
        </w:tc>
      </w:tr>
      <w:tr w:rsidR="00D503BB" w:rsidRPr="00D06E86" w14:paraId="3AE63684" w14:textId="77777777" w:rsidTr="00D06E86">
        <w:tc>
          <w:tcPr>
            <w:tcW w:w="5035" w:type="dxa"/>
          </w:tcPr>
          <w:p w14:paraId="06D4F268" w14:textId="1DB9FB2B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Love in Motion</w:t>
            </w:r>
            <w:r>
              <w:rPr>
                <w:rFonts w:cstheme="minorHAnsi"/>
                <w:sz w:val="28"/>
                <w:szCs w:val="28"/>
              </w:rPr>
              <w:t>, Puerto Rico</w:t>
            </w:r>
          </w:p>
        </w:tc>
        <w:tc>
          <w:tcPr>
            <w:tcW w:w="4860" w:type="dxa"/>
          </w:tcPr>
          <w:p w14:paraId="32644325" w14:textId="691CFDFC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Wildlands Restoratio</w:t>
            </w:r>
            <w:r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D503BB" w:rsidRPr="00D06E86" w14:paraId="50D5E0B0" w14:textId="77777777" w:rsidTr="00D06E86">
        <w:tc>
          <w:tcPr>
            <w:tcW w:w="5035" w:type="dxa"/>
          </w:tcPr>
          <w:p w14:paraId="27BACA70" w14:textId="2E2B0D5B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Mammoth Lake Recreation</w:t>
            </w:r>
          </w:p>
        </w:tc>
        <w:tc>
          <w:tcPr>
            <w:tcW w:w="4860" w:type="dxa"/>
          </w:tcPr>
          <w:p w14:paraId="43F4F385" w14:textId="3606FFB5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Wounded Soldiers and Families</w:t>
            </w:r>
          </w:p>
        </w:tc>
      </w:tr>
      <w:tr w:rsidR="00D503BB" w:rsidRPr="00D06E86" w14:paraId="319862AD" w14:textId="77777777" w:rsidTr="00D06E86">
        <w:tc>
          <w:tcPr>
            <w:tcW w:w="5035" w:type="dxa"/>
          </w:tcPr>
          <w:p w14:paraId="2D2AC65E" w14:textId="44AC20C5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Mountain Bike the Tetons</w:t>
            </w:r>
          </w:p>
        </w:tc>
        <w:tc>
          <w:tcPr>
            <w:tcW w:w="4860" w:type="dxa"/>
          </w:tcPr>
          <w:p w14:paraId="5D08DFEF" w14:textId="3F7CD816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Yavapai Trails</w:t>
            </w:r>
          </w:p>
        </w:tc>
      </w:tr>
      <w:tr w:rsidR="00D503BB" w:rsidRPr="00D06E86" w14:paraId="4E791F76" w14:textId="77777777" w:rsidTr="00D06E86">
        <w:tc>
          <w:tcPr>
            <w:tcW w:w="5035" w:type="dxa"/>
          </w:tcPr>
          <w:p w14:paraId="669AC9F7" w14:textId="1A71EEB3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National Forest Foundation - Gunnison CO</w:t>
            </w:r>
          </w:p>
        </w:tc>
        <w:tc>
          <w:tcPr>
            <w:tcW w:w="4860" w:type="dxa"/>
          </w:tcPr>
          <w:p w14:paraId="5B43063C" w14:textId="040E0EA6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Yosemite South Gate Trails</w:t>
            </w:r>
          </w:p>
        </w:tc>
      </w:tr>
      <w:tr w:rsidR="00D503BB" w:rsidRPr="00D06E86" w14:paraId="4CC3D843" w14:textId="77777777" w:rsidTr="00D06E86">
        <w:tc>
          <w:tcPr>
            <w:tcW w:w="5035" w:type="dxa"/>
          </w:tcPr>
          <w:p w14:paraId="55E11206" w14:textId="2000C85B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  <w:r w:rsidRPr="00D06E86">
              <w:rPr>
                <w:rFonts w:cstheme="minorHAnsi"/>
                <w:sz w:val="28"/>
                <w:szCs w:val="28"/>
              </w:rPr>
              <w:t>National Forest Foundation - Sawtooth</w:t>
            </w:r>
          </w:p>
        </w:tc>
        <w:tc>
          <w:tcPr>
            <w:tcW w:w="4860" w:type="dxa"/>
          </w:tcPr>
          <w:p w14:paraId="367D58C8" w14:textId="1157A898" w:rsidR="00D503BB" w:rsidRPr="00D06E86" w:rsidRDefault="00D503BB" w:rsidP="00EA6DC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5E1AE42" w14:textId="79674952" w:rsidR="008D42AD" w:rsidRDefault="008D42AD" w:rsidP="00FC01FF"/>
    <w:p w14:paraId="3C2A8F8F" w14:textId="77777777" w:rsidR="00D06E86" w:rsidRPr="00D06E86" w:rsidRDefault="00D06E86" w:rsidP="00D06E86">
      <w:r w:rsidRPr="000A458C">
        <w:t xml:space="preserve">Questions can be addressed to Randy Welsh, Executive Director, National Wilderness Stewardship Alliance, at </w:t>
      </w:r>
      <w:hyperlink r:id="rId15" w:history="1">
        <w:r w:rsidRPr="000A458C">
          <w:rPr>
            <w:rStyle w:val="Hyperlink"/>
          </w:rPr>
          <w:t>randy@wildernessalliance.org</w:t>
        </w:r>
      </w:hyperlink>
      <w:r w:rsidRPr="000A458C">
        <w:t xml:space="preserve"> or at 801-808-2167.</w:t>
      </w:r>
    </w:p>
    <w:p w14:paraId="0A74C15C" w14:textId="77777777" w:rsidR="00D06E86" w:rsidRPr="00AA149A" w:rsidRDefault="00D06E86" w:rsidP="00FC01FF"/>
    <w:sectPr w:rsidR="00D06E86" w:rsidRPr="00AA149A" w:rsidSect="00D06E86">
      <w:headerReference w:type="default" r:id="rId1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Helmandollar-Powell, Meckenzie- FS" w:date="2021-05-13T15:07:00Z" w:initials="HMF">
    <w:p w14:paraId="30BE45AB" w14:textId="3E519670" w:rsidR="00537D10" w:rsidRDefault="00537D10">
      <w:pPr>
        <w:pStyle w:val="CommentText"/>
      </w:pPr>
      <w:r>
        <w:rPr>
          <w:rStyle w:val="CommentReference"/>
        </w:rPr>
        <w:annotationRef/>
      </w:r>
      <w:r w:rsidR="00B70AA0">
        <w:rPr>
          <w:noProof/>
        </w:rPr>
        <w:t>This is tough to understand. Can you find a better header?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BE4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BF2D" w16cex:dateUtc="2021-05-13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E45AB" w16cid:durableId="2447BF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A9FE" w14:textId="77777777" w:rsidR="00E50D5C" w:rsidRDefault="00E50D5C" w:rsidP="00DE5088">
      <w:pPr>
        <w:spacing w:after="0" w:line="240" w:lineRule="auto"/>
      </w:pPr>
      <w:r>
        <w:separator/>
      </w:r>
    </w:p>
  </w:endnote>
  <w:endnote w:type="continuationSeparator" w:id="0">
    <w:p w14:paraId="11C2C647" w14:textId="77777777" w:rsidR="00E50D5C" w:rsidRDefault="00E50D5C" w:rsidP="00D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BE19" w14:textId="77777777" w:rsidR="00E50D5C" w:rsidRDefault="00E50D5C" w:rsidP="00DE5088">
      <w:pPr>
        <w:spacing w:after="0" w:line="240" w:lineRule="auto"/>
      </w:pPr>
      <w:r>
        <w:separator/>
      </w:r>
    </w:p>
  </w:footnote>
  <w:footnote w:type="continuationSeparator" w:id="0">
    <w:p w14:paraId="77C1DBD0" w14:textId="77777777" w:rsidR="00E50D5C" w:rsidRDefault="00E50D5C" w:rsidP="00DE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537B" w14:textId="77777777" w:rsidR="0062419D" w:rsidRDefault="00BA54EE" w:rsidP="0062419D">
    <w:pPr>
      <w:pStyle w:val="Header"/>
      <w:ind w:left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77E69" wp14:editId="16B953AB">
          <wp:simplePos x="0" y="0"/>
          <wp:positionH relativeFrom="margin">
            <wp:align>left</wp:align>
          </wp:positionH>
          <wp:positionV relativeFrom="paragraph">
            <wp:posOffset>122555</wp:posOffset>
          </wp:positionV>
          <wp:extent cx="458470" cy="513715"/>
          <wp:effectExtent l="0" t="0" r="0" b="635"/>
          <wp:wrapTight wrapText="bothSides">
            <wp:wrapPolygon edited="0">
              <wp:start x="0" y="0"/>
              <wp:lineTo x="0" y="20826"/>
              <wp:lineTo x="20643" y="20826"/>
              <wp:lineTo x="206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est Serv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93B">
      <w:t xml:space="preserve">    </w:t>
    </w:r>
    <w:r w:rsidR="0062419D">
      <w:t xml:space="preserve">   </w:t>
    </w:r>
    <w:r w:rsidR="0078393B">
      <w:t>In Collaboration With:</w:t>
    </w:r>
  </w:p>
  <w:p w14:paraId="796B5386" w14:textId="77777777" w:rsidR="007522BB" w:rsidRDefault="0078393B" w:rsidP="007A4A02">
    <w:pPr>
      <w:pStyle w:val="Header"/>
    </w:pPr>
    <w:r>
      <w:t xml:space="preserve">   </w:t>
    </w:r>
    <w:r w:rsidR="0062419D">
      <w:t xml:space="preserve"> </w:t>
    </w:r>
    <w:r>
      <w:t xml:space="preserve"> </w:t>
    </w:r>
    <w:r w:rsidR="00DE5088">
      <w:rPr>
        <w:noProof/>
      </w:rPr>
      <w:drawing>
        <wp:inline distT="0" distB="0" distL="0" distR="0" wp14:anchorId="5ECB9293" wp14:editId="42C2E7DF">
          <wp:extent cx="1324051" cy="34798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25" cy="3927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4938">
      <w:t xml:space="preserve"> </w:t>
    </w:r>
    <w:r w:rsidR="007522BB">
      <w:rPr>
        <w:noProof/>
      </w:rPr>
      <w:drawing>
        <wp:inline distT="0" distB="0" distL="0" distR="0" wp14:anchorId="4B50C072" wp14:editId="3D740156">
          <wp:extent cx="1115695" cy="26797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22BB">
      <w:rPr>
        <w:noProof/>
      </w:rPr>
      <w:drawing>
        <wp:inline distT="0" distB="0" distL="0" distR="0" wp14:anchorId="6AD7515A" wp14:editId="5A3BFB40">
          <wp:extent cx="621665" cy="402590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4A02">
      <w:t xml:space="preserve"> </w:t>
    </w:r>
    <w:r w:rsidR="007A4A02">
      <w:rPr>
        <w:noProof/>
      </w:rPr>
      <w:drawing>
        <wp:inline distT="0" distB="0" distL="0" distR="0" wp14:anchorId="4A462104" wp14:editId="7F6D6978">
          <wp:extent cx="702260" cy="3484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a_brand_w_TM (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57" cy="3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</w:p>
  <w:p w14:paraId="6E426195" w14:textId="418F08A0" w:rsidR="00DE5088" w:rsidRDefault="007522BB" w:rsidP="007A4A02">
    <w:pPr>
      <w:pStyle w:val="Header"/>
    </w:pPr>
    <w:r>
      <w:t xml:space="preserve">                            </w:t>
    </w:r>
    <w:r w:rsidR="005F4938">
      <w:t xml:space="preserve"> </w:t>
    </w:r>
    <w:r w:rsidR="007A4A02">
      <w:rPr>
        <w:noProof/>
      </w:rPr>
      <w:drawing>
        <wp:inline distT="0" distB="0" distL="0" distR="0" wp14:anchorId="23742AB0" wp14:editId="3A9672C9">
          <wp:extent cx="1000125" cy="3062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w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25" cy="31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A02">
      <w:t xml:space="preserve"> </w:t>
    </w:r>
    <w:r w:rsidR="005F4938">
      <w:t xml:space="preserve"> </w:t>
    </w:r>
    <w:r w:rsidR="00C77DCE">
      <w:rPr>
        <w:noProof/>
      </w:rPr>
      <w:drawing>
        <wp:inline distT="0" distB="0" distL="0" distR="0" wp14:anchorId="59108627" wp14:editId="14254D2A">
          <wp:extent cx="895321" cy="42259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04" cy="44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2C3B">
      <w:rPr>
        <w:noProof/>
      </w:rPr>
      <w:drawing>
        <wp:inline distT="0" distB="0" distL="0" distR="0" wp14:anchorId="69713E57" wp14:editId="12952CFD">
          <wp:extent cx="790414" cy="41513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67" cy="42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69169" w14:textId="77777777" w:rsidR="00DE5088" w:rsidRDefault="00DE5088">
    <w:pPr>
      <w:pStyle w:val="Header"/>
    </w:pPr>
  </w:p>
  <w:p w14:paraId="28251B6C" w14:textId="77777777" w:rsidR="005F4938" w:rsidRDefault="005F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269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B312A"/>
    <w:multiLevelType w:val="hybridMultilevel"/>
    <w:tmpl w:val="B56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CD4"/>
    <w:multiLevelType w:val="hybridMultilevel"/>
    <w:tmpl w:val="FB3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2F54"/>
    <w:multiLevelType w:val="hybridMultilevel"/>
    <w:tmpl w:val="CDA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3E49"/>
    <w:multiLevelType w:val="hybridMultilevel"/>
    <w:tmpl w:val="712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37D9"/>
    <w:multiLevelType w:val="hybridMultilevel"/>
    <w:tmpl w:val="939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146BF"/>
    <w:multiLevelType w:val="hybridMultilevel"/>
    <w:tmpl w:val="7CA4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E0E19"/>
    <w:multiLevelType w:val="hybridMultilevel"/>
    <w:tmpl w:val="2D5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919BC"/>
    <w:multiLevelType w:val="hybridMultilevel"/>
    <w:tmpl w:val="CC2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mandollar-Powell, Meckenzie- FS">
    <w15:presenceInfo w15:providerId="AD" w15:userId="S::meckenzie.helmandollar-powell@usda.gov::599e62cd-4f24-4c73-b604-1546ff652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FF"/>
    <w:rsid w:val="000066C5"/>
    <w:rsid w:val="0002529A"/>
    <w:rsid w:val="00041D03"/>
    <w:rsid w:val="00044252"/>
    <w:rsid w:val="000714A4"/>
    <w:rsid w:val="00072F4B"/>
    <w:rsid w:val="000A25FB"/>
    <w:rsid w:val="000A458C"/>
    <w:rsid w:val="001230B6"/>
    <w:rsid w:val="00146B37"/>
    <w:rsid w:val="001701B8"/>
    <w:rsid w:val="00184F4B"/>
    <w:rsid w:val="00196B2E"/>
    <w:rsid w:val="001A04DE"/>
    <w:rsid w:val="001E2220"/>
    <w:rsid w:val="001F0C63"/>
    <w:rsid w:val="001F5573"/>
    <w:rsid w:val="00201640"/>
    <w:rsid w:val="00201FB1"/>
    <w:rsid w:val="002136F3"/>
    <w:rsid w:val="00216EC4"/>
    <w:rsid w:val="0023465A"/>
    <w:rsid w:val="00236087"/>
    <w:rsid w:val="0023735F"/>
    <w:rsid w:val="002506C2"/>
    <w:rsid w:val="00256A9D"/>
    <w:rsid w:val="00270532"/>
    <w:rsid w:val="00291471"/>
    <w:rsid w:val="002D6912"/>
    <w:rsid w:val="002F33FF"/>
    <w:rsid w:val="003056E6"/>
    <w:rsid w:val="00317393"/>
    <w:rsid w:val="00322653"/>
    <w:rsid w:val="003406DF"/>
    <w:rsid w:val="00364879"/>
    <w:rsid w:val="00374A65"/>
    <w:rsid w:val="00386CB4"/>
    <w:rsid w:val="003C2283"/>
    <w:rsid w:val="003F6F90"/>
    <w:rsid w:val="00431A17"/>
    <w:rsid w:val="00446D5C"/>
    <w:rsid w:val="004F3B47"/>
    <w:rsid w:val="004F570C"/>
    <w:rsid w:val="00537D10"/>
    <w:rsid w:val="00541DB2"/>
    <w:rsid w:val="00546743"/>
    <w:rsid w:val="005707A3"/>
    <w:rsid w:val="00576752"/>
    <w:rsid w:val="00580ABA"/>
    <w:rsid w:val="005A2A85"/>
    <w:rsid w:val="005D4667"/>
    <w:rsid w:val="005E0349"/>
    <w:rsid w:val="005F2592"/>
    <w:rsid w:val="005F4938"/>
    <w:rsid w:val="005F7B86"/>
    <w:rsid w:val="0062419D"/>
    <w:rsid w:val="00636A15"/>
    <w:rsid w:val="00641D43"/>
    <w:rsid w:val="00662506"/>
    <w:rsid w:val="00687769"/>
    <w:rsid w:val="006D45AF"/>
    <w:rsid w:val="006E33F2"/>
    <w:rsid w:val="006E60B1"/>
    <w:rsid w:val="00705842"/>
    <w:rsid w:val="00714D50"/>
    <w:rsid w:val="0071583B"/>
    <w:rsid w:val="00731DB1"/>
    <w:rsid w:val="0073352C"/>
    <w:rsid w:val="00747EA1"/>
    <w:rsid w:val="007522BB"/>
    <w:rsid w:val="00762C09"/>
    <w:rsid w:val="0078393B"/>
    <w:rsid w:val="00792979"/>
    <w:rsid w:val="007A2AFD"/>
    <w:rsid w:val="007A4A02"/>
    <w:rsid w:val="007A4C3F"/>
    <w:rsid w:val="007C1524"/>
    <w:rsid w:val="007E4A33"/>
    <w:rsid w:val="007E7488"/>
    <w:rsid w:val="007F3878"/>
    <w:rsid w:val="008274B5"/>
    <w:rsid w:val="00842521"/>
    <w:rsid w:val="008523ED"/>
    <w:rsid w:val="008A4484"/>
    <w:rsid w:val="008B0E99"/>
    <w:rsid w:val="008B1B4A"/>
    <w:rsid w:val="008D42AD"/>
    <w:rsid w:val="008E0488"/>
    <w:rsid w:val="008E2DCB"/>
    <w:rsid w:val="009220CE"/>
    <w:rsid w:val="00930557"/>
    <w:rsid w:val="00956A62"/>
    <w:rsid w:val="009644BA"/>
    <w:rsid w:val="009773EE"/>
    <w:rsid w:val="009A3BE3"/>
    <w:rsid w:val="009A4C80"/>
    <w:rsid w:val="009E1DD5"/>
    <w:rsid w:val="009F06DB"/>
    <w:rsid w:val="00A02267"/>
    <w:rsid w:val="00A02F7A"/>
    <w:rsid w:val="00A44145"/>
    <w:rsid w:val="00A46379"/>
    <w:rsid w:val="00A86DA5"/>
    <w:rsid w:val="00AA0BE9"/>
    <w:rsid w:val="00AA149A"/>
    <w:rsid w:val="00AD5E16"/>
    <w:rsid w:val="00AE7E78"/>
    <w:rsid w:val="00B20665"/>
    <w:rsid w:val="00B24837"/>
    <w:rsid w:val="00B44EC5"/>
    <w:rsid w:val="00B5282A"/>
    <w:rsid w:val="00B62F8A"/>
    <w:rsid w:val="00B67899"/>
    <w:rsid w:val="00B70AA0"/>
    <w:rsid w:val="00B82A16"/>
    <w:rsid w:val="00B858C1"/>
    <w:rsid w:val="00B9082E"/>
    <w:rsid w:val="00BA54EE"/>
    <w:rsid w:val="00BC3751"/>
    <w:rsid w:val="00BC4799"/>
    <w:rsid w:val="00BD16F8"/>
    <w:rsid w:val="00BE59D4"/>
    <w:rsid w:val="00C02935"/>
    <w:rsid w:val="00C136AB"/>
    <w:rsid w:val="00C36594"/>
    <w:rsid w:val="00C45C82"/>
    <w:rsid w:val="00C575EF"/>
    <w:rsid w:val="00C63DC4"/>
    <w:rsid w:val="00C72A40"/>
    <w:rsid w:val="00C74536"/>
    <w:rsid w:val="00C77DCE"/>
    <w:rsid w:val="00C95A16"/>
    <w:rsid w:val="00CA45E6"/>
    <w:rsid w:val="00CD2265"/>
    <w:rsid w:val="00D06E86"/>
    <w:rsid w:val="00D22C3B"/>
    <w:rsid w:val="00D503BB"/>
    <w:rsid w:val="00D727A5"/>
    <w:rsid w:val="00DC0955"/>
    <w:rsid w:val="00DC1329"/>
    <w:rsid w:val="00DD497B"/>
    <w:rsid w:val="00DE382C"/>
    <w:rsid w:val="00DE5088"/>
    <w:rsid w:val="00E011AF"/>
    <w:rsid w:val="00E070D1"/>
    <w:rsid w:val="00E112A8"/>
    <w:rsid w:val="00E2416A"/>
    <w:rsid w:val="00E50D5C"/>
    <w:rsid w:val="00E7617B"/>
    <w:rsid w:val="00E8713A"/>
    <w:rsid w:val="00EA6DC1"/>
    <w:rsid w:val="00EC72F6"/>
    <w:rsid w:val="00ED4C24"/>
    <w:rsid w:val="00F0265A"/>
    <w:rsid w:val="00F06DDA"/>
    <w:rsid w:val="00F4484E"/>
    <w:rsid w:val="00F6572C"/>
    <w:rsid w:val="00F80985"/>
    <w:rsid w:val="00FB2116"/>
    <w:rsid w:val="00FC01FF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FBC25"/>
  <w15:chartTrackingRefBased/>
  <w15:docId w15:val="{F4C17E78-6AC4-4CD3-9799-41E279C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F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72F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88"/>
  </w:style>
  <w:style w:type="paragraph" w:styleId="Footer">
    <w:name w:val="footer"/>
    <w:basedOn w:val="Normal"/>
    <w:link w:val="FooterChar"/>
    <w:uiPriority w:val="99"/>
    <w:unhideWhenUsed/>
    <w:rsid w:val="00D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88"/>
  </w:style>
  <w:style w:type="character" w:styleId="Hyperlink">
    <w:name w:val="Hyperlink"/>
    <w:basedOn w:val="DefaultParagraphFont"/>
    <w:uiPriority w:val="99"/>
    <w:unhideWhenUsed/>
    <w:rsid w:val="008A44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6DDA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D45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458C"/>
    <w:rPr>
      <w:color w:val="808080"/>
      <w:shd w:val="clear" w:color="auto" w:fill="E6E6E6"/>
    </w:rPr>
  </w:style>
  <w:style w:type="paragraph" w:customStyle="1" w:styleId="m463466536451090200msobodytext">
    <w:name w:val="m_463466536451090200msobodytext"/>
    <w:basedOn w:val="Normal"/>
    <w:rsid w:val="006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63466536451090200msolistparagraph">
    <w:name w:val="m_463466536451090200msolistparagraph"/>
    <w:basedOn w:val="Normal"/>
    <w:rsid w:val="006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6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D2265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D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4th-congress/house-bill/845" TargetMode="Externa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randy@wildernessalliance.org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s.usda.gov/managing-land/trails/national-strategy" TargetMode="External"/><Relationship Id="rId14" Type="http://schemas.openxmlformats.org/officeDocument/2006/relationships/hyperlink" Target="http://www.wildernessalliance.org/funding_program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2923-D9CD-449E-87C2-6E59D3FC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Welsh</dc:creator>
  <cp:keywords/>
  <dc:description/>
  <cp:lastModifiedBy>Randy Welsh</cp:lastModifiedBy>
  <cp:revision>5</cp:revision>
  <cp:lastPrinted>2020-06-01T17:43:00Z</cp:lastPrinted>
  <dcterms:created xsi:type="dcterms:W3CDTF">2021-05-13T21:18:00Z</dcterms:created>
  <dcterms:modified xsi:type="dcterms:W3CDTF">2021-05-18T19:46:00Z</dcterms:modified>
</cp:coreProperties>
</file>