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F0BEA" w14:textId="77777777" w:rsidR="001854EC" w:rsidRDefault="00730E63">
      <w:pPr>
        <w:rPr>
          <w:rFonts w:ascii="Arial" w:hAnsi="Arial" w:cs="Arial"/>
          <w:b/>
          <w:sz w:val="32"/>
          <w:szCs w:val="32"/>
        </w:rPr>
      </w:pPr>
      <w:r w:rsidRPr="00730E63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189B9B7" wp14:editId="0BA65C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P logo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4EC">
        <w:rPr>
          <w:rFonts w:ascii="Arial" w:hAnsi="Arial" w:cs="Arial"/>
          <w:b/>
          <w:sz w:val="32"/>
          <w:szCs w:val="32"/>
        </w:rPr>
        <w:t>Role Profile</w:t>
      </w:r>
    </w:p>
    <w:p w14:paraId="0E78FE61" w14:textId="77777777" w:rsidR="00730E63" w:rsidRDefault="00730E63">
      <w:pPr>
        <w:rPr>
          <w:rFonts w:ascii="Arial" w:hAnsi="Arial" w:cs="Arial"/>
          <w:b/>
          <w:sz w:val="32"/>
          <w:szCs w:val="32"/>
        </w:rPr>
      </w:pPr>
      <w:r w:rsidRPr="00730E63">
        <w:rPr>
          <w:rFonts w:ascii="Arial" w:hAnsi="Arial" w:cs="Arial"/>
          <w:b/>
          <w:sz w:val="32"/>
          <w:szCs w:val="32"/>
        </w:rPr>
        <w:t xml:space="preserve">Branch </w:t>
      </w:r>
      <w:r w:rsidR="005B2269">
        <w:rPr>
          <w:rFonts w:ascii="Arial" w:hAnsi="Arial" w:cs="Arial"/>
          <w:b/>
          <w:sz w:val="32"/>
          <w:szCs w:val="32"/>
        </w:rPr>
        <w:t>Leader</w:t>
      </w:r>
    </w:p>
    <w:p w14:paraId="52C39825" w14:textId="77777777" w:rsidR="00730E63" w:rsidRDefault="00730E63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721"/>
      </w:tblGrid>
      <w:tr w:rsidR="00730E63" w14:paraId="2A95D0F4" w14:textId="77777777" w:rsidTr="00730E63">
        <w:tc>
          <w:tcPr>
            <w:tcW w:w="2235" w:type="dxa"/>
          </w:tcPr>
          <w:p w14:paraId="34B0932B" w14:textId="77777777" w:rsidR="00730E63" w:rsidRPr="00730E63" w:rsidRDefault="00730E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0E63">
              <w:rPr>
                <w:rFonts w:ascii="Arial" w:hAnsi="Arial" w:cs="Arial"/>
                <w:b/>
                <w:sz w:val="28"/>
                <w:szCs w:val="28"/>
              </w:rPr>
              <w:t>Person profile</w:t>
            </w:r>
          </w:p>
        </w:tc>
        <w:tc>
          <w:tcPr>
            <w:tcW w:w="7721" w:type="dxa"/>
          </w:tcPr>
          <w:p w14:paraId="750A9649" w14:textId="77777777" w:rsidR="005B2269" w:rsidRDefault="005B2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are fully committed to the aims of the Women’s Equality Part</w:t>
            </w:r>
            <w:r w:rsidR="00B641C8">
              <w:rPr>
                <w:rFonts w:ascii="Arial" w:hAnsi="Arial" w:cs="Arial"/>
                <w:sz w:val="22"/>
                <w:szCs w:val="22"/>
              </w:rPr>
              <w:t>y and committed to its success, and willing</w:t>
            </w:r>
            <w:r w:rsidR="004B2DA7">
              <w:rPr>
                <w:rFonts w:ascii="Arial" w:hAnsi="Arial" w:cs="Arial"/>
                <w:sz w:val="22"/>
                <w:szCs w:val="22"/>
              </w:rPr>
              <w:t xml:space="preserve"> to represent the party’s policies.</w:t>
            </w:r>
          </w:p>
          <w:p w14:paraId="32345B2B" w14:textId="77777777" w:rsidR="005B2269" w:rsidRDefault="005B22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A42C9" w14:textId="77777777" w:rsidR="00730E63" w:rsidRDefault="00730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You’ll be someone who is happy to take the lead and is prepared and able to support </w:t>
            </w:r>
            <w:r w:rsidR="00A249A0" w:rsidRPr="00670434">
              <w:rPr>
                <w:rFonts w:ascii="Arial" w:hAnsi="Arial" w:cs="Arial"/>
                <w:sz w:val="22"/>
                <w:szCs w:val="22"/>
              </w:rPr>
              <w:t>other branch officers and volunteer leads</w:t>
            </w:r>
            <w:r w:rsidRPr="00670434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fulfil their roles.</w:t>
            </w:r>
            <w:r w:rsidR="004B2DA7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B641C8">
              <w:rPr>
                <w:rFonts w:ascii="Arial" w:hAnsi="Arial" w:cs="Arial"/>
                <w:sz w:val="22"/>
                <w:szCs w:val="22"/>
              </w:rPr>
              <w:t>ood time management and delegation skills</w:t>
            </w:r>
            <w:r w:rsidR="004B2DA7">
              <w:rPr>
                <w:rFonts w:ascii="Arial" w:hAnsi="Arial" w:cs="Arial"/>
                <w:sz w:val="22"/>
                <w:szCs w:val="22"/>
              </w:rPr>
              <w:t xml:space="preserve"> will help enormously!</w:t>
            </w:r>
          </w:p>
          <w:p w14:paraId="4200DB68" w14:textId="77777777" w:rsidR="00730E63" w:rsidRDefault="00730E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DFC13" w14:textId="77777777" w:rsidR="00730E63" w:rsidRDefault="00730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You’ll have experience in thinking strategically and you’ll have the ability to articulate, write and implement an inspiring strategy for the branch to work towards.</w:t>
            </w:r>
          </w:p>
          <w:p w14:paraId="05EC2FD6" w14:textId="77777777" w:rsidR="00730E63" w:rsidRDefault="00730E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3CA6E" w14:textId="77777777" w:rsidR="00730E63" w:rsidRDefault="004B2D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Up-to-</w:t>
            </w:r>
            <w:r w:rsidR="00730E63">
              <w:rPr>
                <w:rFonts w:ascii="Arial" w:hAnsi="Arial" w:cs="Arial"/>
                <w:sz w:val="22"/>
                <w:szCs w:val="22"/>
              </w:rPr>
              <w:t xml:space="preserve">date knowledge of the political landscape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30E63">
              <w:rPr>
                <w:rFonts w:ascii="Arial" w:hAnsi="Arial" w:cs="Arial"/>
                <w:sz w:val="22"/>
                <w:szCs w:val="22"/>
              </w:rPr>
              <w:t>locally and nationally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730E63">
              <w:rPr>
                <w:rFonts w:ascii="Arial" w:hAnsi="Arial" w:cs="Arial"/>
                <w:sz w:val="22"/>
                <w:szCs w:val="22"/>
              </w:rPr>
              <w:t>, and an enthusias</w:t>
            </w:r>
            <w:r w:rsidR="0011188C">
              <w:rPr>
                <w:rFonts w:ascii="Arial" w:hAnsi="Arial" w:cs="Arial"/>
                <w:sz w:val="22"/>
                <w:szCs w:val="22"/>
              </w:rPr>
              <w:t>m for engaging in</w:t>
            </w:r>
            <w:r w:rsidR="00730E63">
              <w:rPr>
                <w:rFonts w:ascii="Arial" w:hAnsi="Arial" w:cs="Arial"/>
                <w:sz w:val="22"/>
                <w:szCs w:val="22"/>
              </w:rPr>
              <w:t xml:space="preserve"> political campaigning is essential.</w:t>
            </w:r>
          </w:p>
          <w:p w14:paraId="33A9C5D0" w14:textId="77777777" w:rsidR="00730E63" w:rsidRDefault="00730E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68CF7" w14:textId="77777777" w:rsidR="005B2269" w:rsidRDefault="00730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public speaking or stakeholder relations would be an </w:t>
            </w:r>
            <w:r w:rsidR="005B2269">
              <w:rPr>
                <w:rFonts w:ascii="Arial" w:hAnsi="Arial" w:cs="Arial"/>
                <w:sz w:val="22"/>
                <w:szCs w:val="22"/>
              </w:rPr>
              <w:t>advantage</w:t>
            </w:r>
            <w:r w:rsidR="004B2DA7">
              <w:rPr>
                <w:rFonts w:ascii="Arial" w:hAnsi="Arial" w:cs="Arial"/>
                <w:sz w:val="22"/>
                <w:szCs w:val="22"/>
              </w:rPr>
              <w:t>. B</w:t>
            </w:r>
            <w:r>
              <w:rPr>
                <w:rFonts w:ascii="Arial" w:hAnsi="Arial" w:cs="Arial"/>
                <w:sz w:val="22"/>
                <w:szCs w:val="22"/>
              </w:rPr>
              <w:t>eing prepared to represent the branch formally and informally at events</w:t>
            </w:r>
            <w:r w:rsidR="004B2DA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 the media</w:t>
            </w:r>
            <w:r w:rsidR="004B2DA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11188C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 must.</w:t>
            </w:r>
          </w:p>
          <w:p w14:paraId="632A8F62" w14:textId="77777777" w:rsidR="00730E63" w:rsidRDefault="00730E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B9085" w14:textId="77777777" w:rsidR="00730E63" w:rsidRDefault="00730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Crucially, you’ll have the energy and drive to steer the branch towards meeting its objectives, thereby supporting the party nationally to meet its goals.</w:t>
            </w:r>
          </w:p>
          <w:p w14:paraId="06742A11" w14:textId="77777777" w:rsidR="00760E3B" w:rsidRDefault="00760E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E8972" w14:textId="77777777" w:rsidR="00760E3B" w:rsidRDefault="00760E3B" w:rsidP="00760E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addition:</w:t>
            </w:r>
          </w:p>
          <w:p w14:paraId="5E6BA7E3" w14:textId="77777777" w:rsidR="00760E3B" w:rsidRPr="00760E3B" w:rsidRDefault="00760E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You’ll be prepared to sign the WE Code of Conduct outlining expectations around confidentiality, data protection and that you’re not disqualified from holding public office, or have been declared bankrupt.</w:t>
            </w:r>
          </w:p>
          <w:p w14:paraId="6314A89F" w14:textId="77777777" w:rsidR="00730E63" w:rsidRPr="00730E63" w:rsidRDefault="00730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E63" w14:paraId="112C4927" w14:textId="77777777" w:rsidTr="00730E63">
        <w:tc>
          <w:tcPr>
            <w:tcW w:w="2235" w:type="dxa"/>
          </w:tcPr>
          <w:p w14:paraId="507DD76A" w14:textId="77777777" w:rsidR="00730E63" w:rsidRDefault="001A4C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Ideal experience </w:t>
            </w:r>
          </w:p>
          <w:p w14:paraId="06BDCEE2" w14:textId="77777777" w:rsidR="001A4CBC" w:rsidRPr="001A4CBC" w:rsidRDefault="001A4C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note: this is just to give an idea of skills/experience which might be useful – enthusiasm and a willingness to get stuck in are just as important!)</w:t>
            </w:r>
          </w:p>
        </w:tc>
        <w:tc>
          <w:tcPr>
            <w:tcW w:w="7721" w:type="dxa"/>
          </w:tcPr>
          <w:p w14:paraId="3AB6719E" w14:textId="77777777" w:rsidR="004359F0" w:rsidRDefault="00A17CB2" w:rsidP="00A17CB2">
            <w:pPr>
              <w:pStyle w:val="ListParagraph"/>
              <w:ind w:left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59298D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WE are looking for someone 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can commit to this</w:t>
            </w:r>
            <w:r w:rsidR="004B2DA7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post for at least 12 months to</w:t>
            </w:r>
            <w:r w:rsidRPr="0059298D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:</w:t>
            </w:r>
          </w:p>
          <w:p w14:paraId="0431991D" w14:textId="77777777" w:rsidR="00A17CB2" w:rsidRDefault="00A17CB2" w:rsidP="00A17CB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DCB916C" w14:textId="77777777" w:rsidR="00730E63" w:rsidRPr="004B2DA7" w:rsidRDefault="004B2DA7" w:rsidP="004B2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L</w:t>
            </w:r>
            <w:r w:rsidRPr="004B2DA7">
              <w:rPr>
                <w:rFonts w:ascii="Arial" w:hAnsi="Arial" w:cs="Arial"/>
                <w:sz w:val="22"/>
                <w:szCs w:val="22"/>
              </w:rPr>
              <w:t>ead</w:t>
            </w:r>
            <w:r w:rsidR="00730E63" w:rsidRPr="004B2DA7">
              <w:rPr>
                <w:rFonts w:ascii="Arial" w:hAnsi="Arial" w:cs="Arial"/>
                <w:sz w:val="22"/>
                <w:szCs w:val="22"/>
              </w:rPr>
              <w:t xml:space="preserve"> a team</w:t>
            </w:r>
            <w:r w:rsidRPr="004B2DA7">
              <w:rPr>
                <w:rFonts w:ascii="Arial" w:hAnsi="Arial" w:cs="Arial"/>
                <w:sz w:val="22"/>
                <w:szCs w:val="22"/>
              </w:rPr>
              <w:t>,</w:t>
            </w:r>
            <w:r w:rsidR="00730E63" w:rsidRPr="004B2DA7">
              <w:rPr>
                <w:rFonts w:ascii="Arial" w:hAnsi="Arial" w:cs="Arial"/>
                <w:sz w:val="22"/>
                <w:szCs w:val="22"/>
              </w:rPr>
              <w:t xml:space="preserve"> either in a work or community capacity</w:t>
            </w:r>
          </w:p>
          <w:p w14:paraId="0596DCAA" w14:textId="77777777" w:rsidR="00122D37" w:rsidRPr="00122D37" w:rsidRDefault="00730E63" w:rsidP="00122D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41C8">
              <w:rPr>
                <w:rFonts w:ascii="Arial" w:hAnsi="Arial" w:cs="Arial"/>
                <w:sz w:val="22"/>
                <w:szCs w:val="22"/>
              </w:rPr>
              <w:t>D</w:t>
            </w:r>
            <w:r w:rsidR="004B2DA7">
              <w:rPr>
                <w:rFonts w:ascii="Arial" w:hAnsi="Arial" w:cs="Arial"/>
                <w:sz w:val="22"/>
                <w:szCs w:val="22"/>
              </w:rPr>
              <w:t>evelop or support</w:t>
            </w:r>
            <w:r w:rsidRPr="00B641C8">
              <w:rPr>
                <w:rFonts w:ascii="Arial" w:hAnsi="Arial" w:cs="Arial"/>
                <w:sz w:val="22"/>
                <w:szCs w:val="22"/>
              </w:rPr>
              <w:t xml:space="preserve"> the development </w:t>
            </w:r>
            <w:r w:rsidR="00DF48FA" w:rsidRPr="00B641C8">
              <w:rPr>
                <w:rFonts w:ascii="Arial" w:hAnsi="Arial" w:cs="Arial"/>
                <w:sz w:val="22"/>
                <w:szCs w:val="22"/>
              </w:rPr>
              <w:t xml:space="preserve">and implementation </w:t>
            </w:r>
            <w:r w:rsidRPr="00B641C8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4B2DA7">
              <w:rPr>
                <w:rFonts w:ascii="Arial" w:hAnsi="Arial" w:cs="Arial"/>
                <w:sz w:val="22"/>
                <w:szCs w:val="22"/>
              </w:rPr>
              <w:t xml:space="preserve">local political and campaign </w:t>
            </w:r>
            <w:r w:rsidRPr="00B641C8">
              <w:rPr>
                <w:rFonts w:ascii="Arial" w:hAnsi="Arial" w:cs="Arial"/>
                <w:sz w:val="22"/>
                <w:szCs w:val="22"/>
              </w:rPr>
              <w:t>strategies</w:t>
            </w:r>
          </w:p>
          <w:p w14:paraId="079C2620" w14:textId="77777777" w:rsidR="00C64B76" w:rsidRDefault="004B2DA7" w:rsidP="00B641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 and manage</w:t>
            </w:r>
            <w:r w:rsidR="00C64B76" w:rsidRPr="00B641C8">
              <w:rPr>
                <w:rFonts w:ascii="Arial" w:hAnsi="Arial" w:cs="Arial"/>
                <w:sz w:val="22"/>
                <w:szCs w:val="22"/>
              </w:rPr>
              <w:t xml:space="preserve"> multiple projects</w:t>
            </w:r>
          </w:p>
          <w:p w14:paraId="0C6F4E3A" w14:textId="77777777" w:rsidR="004B2DA7" w:rsidRDefault="004B2DA7" w:rsidP="004B2D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18CE2E" w14:textId="77777777" w:rsidR="004B2DA7" w:rsidRPr="004B2DA7" w:rsidRDefault="004B2DA7" w:rsidP="004B2D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These traits and experience will be key:</w:t>
            </w:r>
          </w:p>
          <w:p w14:paraId="43AA7CA6" w14:textId="77777777" w:rsidR="004B2DA7" w:rsidRPr="00B641C8" w:rsidRDefault="004B2DA7" w:rsidP="004B2D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41C8">
              <w:rPr>
                <w:rFonts w:ascii="Arial" w:hAnsi="Arial" w:cs="Arial"/>
                <w:sz w:val="22"/>
                <w:szCs w:val="22"/>
              </w:rPr>
              <w:t>Public speaking or stakeholder relations</w:t>
            </w:r>
          </w:p>
          <w:p w14:paraId="7E7CC025" w14:textId="77777777" w:rsidR="00730E63" w:rsidRPr="00B641C8" w:rsidRDefault="004B2DA7" w:rsidP="00B641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Campaigning in</w:t>
            </w:r>
            <w:r w:rsidR="00DF48FA" w:rsidRPr="00B641C8">
              <w:rPr>
                <w:rFonts w:ascii="Arial" w:hAnsi="Arial" w:cs="Arial"/>
                <w:sz w:val="22"/>
                <w:szCs w:val="22"/>
              </w:rPr>
              <w:t xml:space="preserve"> local/national politics</w:t>
            </w:r>
          </w:p>
          <w:p w14:paraId="12E45576" w14:textId="77777777" w:rsidR="00C64B76" w:rsidRPr="00B641C8" w:rsidRDefault="00C64B76" w:rsidP="00B641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41C8">
              <w:rPr>
                <w:rFonts w:ascii="Arial" w:hAnsi="Arial" w:cs="Arial"/>
                <w:sz w:val="22"/>
                <w:szCs w:val="22"/>
              </w:rPr>
              <w:t>Knowledge of community</w:t>
            </w:r>
            <w:r w:rsidR="004B2DA7">
              <w:rPr>
                <w:rFonts w:ascii="Arial" w:hAnsi="Arial" w:cs="Arial"/>
                <w:sz w:val="22"/>
                <w:szCs w:val="22"/>
              </w:rPr>
              <w:t>, political and business groups</w:t>
            </w:r>
          </w:p>
          <w:p w14:paraId="5CAF59D2" w14:textId="77777777" w:rsidR="00DF48FA" w:rsidRDefault="00DF48FA" w:rsidP="00B641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41C8">
              <w:rPr>
                <w:rFonts w:ascii="Arial" w:hAnsi="Arial" w:cs="Arial"/>
                <w:sz w:val="22"/>
                <w:szCs w:val="22"/>
              </w:rPr>
              <w:t xml:space="preserve">Ability to learn to use </w:t>
            </w:r>
            <w:r w:rsidR="004B2DA7">
              <w:rPr>
                <w:rFonts w:ascii="Arial" w:hAnsi="Arial" w:cs="Arial"/>
                <w:sz w:val="22"/>
                <w:szCs w:val="22"/>
              </w:rPr>
              <w:t xml:space="preserve">IT systems/ </w:t>
            </w:r>
            <w:r w:rsidRPr="00B641C8">
              <w:rPr>
                <w:rFonts w:ascii="Arial" w:hAnsi="Arial" w:cs="Arial"/>
                <w:sz w:val="22"/>
                <w:szCs w:val="22"/>
              </w:rPr>
              <w:t>website content management systems</w:t>
            </w:r>
          </w:p>
          <w:p w14:paraId="4E15B1D8" w14:textId="77777777" w:rsidR="004B2DA7" w:rsidRPr="00B641C8" w:rsidRDefault="004B2DA7" w:rsidP="00B641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Reliable and well-organised</w:t>
            </w:r>
          </w:p>
          <w:p w14:paraId="31547C2B" w14:textId="77777777" w:rsidR="00DF48FA" w:rsidRPr="00730E63" w:rsidRDefault="00DF48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E63" w14:paraId="0AA8756B" w14:textId="77777777" w:rsidTr="00730E63">
        <w:tc>
          <w:tcPr>
            <w:tcW w:w="2235" w:type="dxa"/>
          </w:tcPr>
          <w:p w14:paraId="6AFF143D" w14:textId="77777777" w:rsidR="00730E63" w:rsidRPr="00730E63" w:rsidRDefault="00730E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0E63">
              <w:rPr>
                <w:rFonts w:ascii="Arial" w:hAnsi="Arial" w:cs="Arial"/>
                <w:b/>
                <w:sz w:val="28"/>
                <w:szCs w:val="28"/>
              </w:rPr>
              <w:t>Commitment</w:t>
            </w:r>
          </w:p>
        </w:tc>
        <w:tc>
          <w:tcPr>
            <w:tcW w:w="7721" w:type="dxa"/>
          </w:tcPr>
          <w:p w14:paraId="56B85568" w14:textId="1B7D10D0" w:rsidR="00DF48FA" w:rsidRDefault="001118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is a key role for the</w:t>
            </w:r>
            <w:r w:rsidR="00DF48FA">
              <w:rPr>
                <w:rFonts w:ascii="Arial" w:hAnsi="Arial" w:cs="Arial"/>
                <w:sz w:val="22"/>
                <w:szCs w:val="22"/>
              </w:rPr>
              <w:t xml:space="preserve"> branch and therefore the role holder should be able to commit time each week, with some weeks being more intensive than others depending on things such as events</w:t>
            </w:r>
            <w:r w:rsidR="000A3156">
              <w:rPr>
                <w:rFonts w:ascii="Arial" w:hAnsi="Arial" w:cs="Arial"/>
                <w:sz w:val="22"/>
                <w:szCs w:val="22"/>
              </w:rPr>
              <w:t>, elections, campaigns</w:t>
            </w:r>
            <w:r w:rsidR="00DF48FA">
              <w:rPr>
                <w:rFonts w:ascii="Arial" w:hAnsi="Arial" w:cs="Arial"/>
                <w:sz w:val="22"/>
                <w:szCs w:val="22"/>
              </w:rPr>
              <w:t xml:space="preserve"> etc. </w:t>
            </w:r>
          </w:p>
          <w:p w14:paraId="78B14A53" w14:textId="77777777" w:rsidR="00DF48FA" w:rsidRDefault="00DF48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D404C" w14:textId="14E36F11" w:rsidR="00413AA1" w:rsidRDefault="00122D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Most weeks </w:t>
            </w:r>
            <w:r w:rsidR="000A3156">
              <w:rPr>
                <w:rFonts w:ascii="Arial" w:hAnsi="Arial" w:cs="Arial"/>
                <w:sz w:val="22"/>
                <w:szCs w:val="22"/>
              </w:rPr>
              <w:t>are likely to need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2DA7">
              <w:rPr>
                <w:rFonts w:ascii="Arial" w:hAnsi="Arial" w:cs="Arial"/>
                <w:sz w:val="22"/>
                <w:szCs w:val="22"/>
              </w:rPr>
              <w:t>around 5-</w:t>
            </w:r>
            <w:r w:rsidRPr="004B2DA7">
              <w:rPr>
                <w:rFonts w:ascii="Arial" w:hAnsi="Arial" w:cs="Arial"/>
                <w:sz w:val="22"/>
                <w:szCs w:val="22"/>
              </w:rPr>
              <w:t>8 hours</w:t>
            </w:r>
            <w:r w:rsidR="000A3156">
              <w:rPr>
                <w:rFonts w:ascii="Arial" w:hAnsi="Arial" w:cs="Arial"/>
                <w:sz w:val="22"/>
                <w:szCs w:val="22"/>
              </w:rPr>
              <w:t xml:space="preserve"> commitment</w:t>
            </w:r>
            <w:r w:rsidRPr="004B2DA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187E0D" w14:textId="77777777" w:rsidR="00DF48FA" w:rsidRPr="00730E63" w:rsidRDefault="00DF48FA" w:rsidP="00A249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2B989" w14:textId="77777777" w:rsidR="00BC2AD0" w:rsidRPr="00DF48FA" w:rsidRDefault="00BC2AD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E84A3B9" w14:textId="77777777" w:rsidR="00306681" w:rsidRDefault="00306681" w:rsidP="00306681">
      <w:pPr>
        <w:rPr>
          <w:rFonts w:ascii="Arial" w:hAnsi="Arial" w:cs="Arial"/>
          <w:b/>
          <w:sz w:val="32"/>
          <w:szCs w:val="32"/>
        </w:rPr>
      </w:pPr>
    </w:p>
    <w:sectPr w:rsidR="00306681" w:rsidSect="00760E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45E"/>
    <w:multiLevelType w:val="hybridMultilevel"/>
    <w:tmpl w:val="18F84C10"/>
    <w:lvl w:ilvl="0" w:tplc="685E5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21B"/>
    <w:multiLevelType w:val="hybridMultilevel"/>
    <w:tmpl w:val="CDF24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902E8"/>
    <w:multiLevelType w:val="hybridMultilevel"/>
    <w:tmpl w:val="3CF4EDEE"/>
    <w:lvl w:ilvl="0" w:tplc="685E51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7964FD"/>
    <w:multiLevelType w:val="hybridMultilevel"/>
    <w:tmpl w:val="2E9A5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C933FE"/>
    <w:multiLevelType w:val="hybridMultilevel"/>
    <w:tmpl w:val="BD1E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E5C1F"/>
    <w:multiLevelType w:val="hybridMultilevel"/>
    <w:tmpl w:val="A7FE6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0A6559"/>
    <w:multiLevelType w:val="hybridMultilevel"/>
    <w:tmpl w:val="866E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768CB"/>
    <w:multiLevelType w:val="hybridMultilevel"/>
    <w:tmpl w:val="2460E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BB3934"/>
    <w:multiLevelType w:val="hybridMultilevel"/>
    <w:tmpl w:val="75525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F37069"/>
    <w:multiLevelType w:val="hybridMultilevel"/>
    <w:tmpl w:val="5EEACF36"/>
    <w:lvl w:ilvl="0" w:tplc="685E51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E51B87"/>
    <w:multiLevelType w:val="hybridMultilevel"/>
    <w:tmpl w:val="99EA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622D7"/>
    <w:multiLevelType w:val="hybridMultilevel"/>
    <w:tmpl w:val="84B2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7C769A"/>
    <w:multiLevelType w:val="hybridMultilevel"/>
    <w:tmpl w:val="55D4FF6C"/>
    <w:lvl w:ilvl="0" w:tplc="685E5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B6B1A"/>
    <w:multiLevelType w:val="hybridMultilevel"/>
    <w:tmpl w:val="2612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C2EDF"/>
    <w:multiLevelType w:val="hybridMultilevel"/>
    <w:tmpl w:val="2BBAF4E6"/>
    <w:lvl w:ilvl="0" w:tplc="3E081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73DA1"/>
    <w:multiLevelType w:val="hybridMultilevel"/>
    <w:tmpl w:val="1A3CC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FB7E38"/>
    <w:multiLevelType w:val="hybridMultilevel"/>
    <w:tmpl w:val="0AC8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277B1"/>
    <w:multiLevelType w:val="hybridMultilevel"/>
    <w:tmpl w:val="9070C27E"/>
    <w:lvl w:ilvl="0" w:tplc="C7082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804F0"/>
    <w:multiLevelType w:val="hybridMultilevel"/>
    <w:tmpl w:val="028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86532"/>
    <w:multiLevelType w:val="hybridMultilevel"/>
    <w:tmpl w:val="B1BE6CEC"/>
    <w:lvl w:ilvl="0" w:tplc="685E51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54DE8"/>
    <w:multiLevelType w:val="hybridMultilevel"/>
    <w:tmpl w:val="CEEA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B866E6"/>
    <w:multiLevelType w:val="hybridMultilevel"/>
    <w:tmpl w:val="BA7C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4096D"/>
    <w:multiLevelType w:val="hybridMultilevel"/>
    <w:tmpl w:val="829A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D16B3"/>
    <w:multiLevelType w:val="hybridMultilevel"/>
    <w:tmpl w:val="632E649E"/>
    <w:lvl w:ilvl="0" w:tplc="ADDA1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4"/>
  </w:num>
  <w:num w:numId="6">
    <w:abstractNumId w:val="21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  <w:num w:numId="18">
    <w:abstractNumId w:val="19"/>
  </w:num>
  <w:num w:numId="19">
    <w:abstractNumId w:val="22"/>
  </w:num>
  <w:num w:numId="20">
    <w:abstractNumId w:val="17"/>
  </w:num>
  <w:num w:numId="21">
    <w:abstractNumId w:val="5"/>
  </w:num>
  <w:num w:numId="22">
    <w:abstractNumId w:val="13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0E63"/>
    <w:rsid w:val="00096BAD"/>
    <w:rsid w:val="000A3156"/>
    <w:rsid w:val="0011188C"/>
    <w:rsid w:val="00122D37"/>
    <w:rsid w:val="00176A47"/>
    <w:rsid w:val="001854EC"/>
    <w:rsid w:val="001A4CBC"/>
    <w:rsid w:val="00297227"/>
    <w:rsid w:val="002F1E63"/>
    <w:rsid w:val="00306681"/>
    <w:rsid w:val="00413AA1"/>
    <w:rsid w:val="004359F0"/>
    <w:rsid w:val="004864B1"/>
    <w:rsid w:val="004B2DA7"/>
    <w:rsid w:val="005A292D"/>
    <w:rsid w:val="005B0F73"/>
    <w:rsid w:val="005B2269"/>
    <w:rsid w:val="00670434"/>
    <w:rsid w:val="00704380"/>
    <w:rsid w:val="00730E63"/>
    <w:rsid w:val="00760E3B"/>
    <w:rsid w:val="0079126B"/>
    <w:rsid w:val="008812B1"/>
    <w:rsid w:val="00905287"/>
    <w:rsid w:val="00913AEA"/>
    <w:rsid w:val="0095689A"/>
    <w:rsid w:val="009E6369"/>
    <w:rsid w:val="009F2BBD"/>
    <w:rsid w:val="00A17CB2"/>
    <w:rsid w:val="00A249A0"/>
    <w:rsid w:val="00B57BAC"/>
    <w:rsid w:val="00B641C8"/>
    <w:rsid w:val="00BC2AD0"/>
    <w:rsid w:val="00BE5B95"/>
    <w:rsid w:val="00C64B76"/>
    <w:rsid w:val="00CA4649"/>
    <w:rsid w:val="00CA7194"/>
    <w:rsid w:val="00DF48FA"/>
    <w:rsid w:val="00E4672F"/>
    <w:rsid w:val="00EA2501"/>
    <w:rsid w:val="00FB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43B2B"/>
  <w15:docId w15:val="{5E4ECCD0-3086-436B-B6CD-90FCA3A9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E63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730E63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0E63"/>
    <w:rPr>
      <w:rFonts w:ascii="Comic Sans MS" w:eastAsia="Times New Roman" w:hAnsi="Comic Sans MS" w:cs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730E63"/>
    <w:pPr>
      <w:autoSpaceDE w:val="0"/>
      <w:autoSpaceDN w:val="0"/>
    </w:pPr>
    <w:rPr>
      <w:rFonts w:ascii="Comic Sans MS" w:hAnsi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30E63"/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30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E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63"/>
    <w:rPr>
      <w:rFonts w:ascii="Lucida Grande" w:eastAsia="Times New Roman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3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Brown</dc:creator>
  <cp:lastModifiedBy>A P</cp:lastModifiedBy>
  <cp:revision>4</cp:revision>
  <cp:lastPrinted>2017-08-22T14:23:00Z</cp:lastPrinted>
  <dcterms:created xsi:type="dcterms:W3CDTF">2017-08-15T16:42:00Z</dcterms:created>
  <dcterms:modified xsi:type="dcterms:W3CDTF">2017-08-22T14:25:00Z</dcterms:modified>
</cp:coreProperties>
</file>