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spacing w:line="240" w:lineRule="auto"/>
        <w:contextualSpacing w:val="0"/>
        <w:rPr>
          <w:b w:val="1"/>
        </w:rPr>
      </w:pPr>
      <w:bookmarkStart w:colFirst="0" w:colLast="0" w:name="_zgpehpk9k70v" w:id="0"/>
      <w:bookmarkEnd w:id="0"/>
      <w:r w:rsidDel="00000000" w:rsidR="00000000" w:rsidRPr="00000000">
        <w:rPr>
          <w:b w:val="1"/>
          <w:rtl w:val="0"/>
        </w:rPr>
        <w:t xml:space="preserve">Form 2: Report from decision maker on the decision being appealed</w:t>
      </w:r>
    </w:p>
    <w:p w:rsidR="00000000" w:rsidDel="00000000" w:rsidP="00000000" w:rsidRDefault="00000000" w:rsidRPr="00000000" w14:paraId="00000001">
      <w:pPr>
        <w:spacing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02">
      <w:pPr>
        <w:spacing w:line="240" w:lineRule="auto"/>
        <w:contextualSpacing w:val="0"/>
        <w:rPr>
          <w:sz w:val="24"/>
          <w:szCs w:val="24"/>
        </w:rPr>
      </w:pPr>
      <w:r w:rsidDel="00000000" w:rsidR="00000000" w:rsidRPr="00000000">
        <w:rPr>
          <w:sz w:val="24"/>
          <w:szCs w:val="24"/>
          <w:rtl w:val="0"/>
        </w:rPr>
        <w:t xml:space="preserve">This form is required to be submitted to the Appeals Body within 4 weeks of their request.</w:t>
      </w:r>
    </w:p>
    <w:p w:rsidR="00000000" w:rsidDel="00000000" w:rsidP="00000000" w:rsidRDefault="00000000" w:rsidRPr="00000000" w14:paraId="0000000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b w:val="1"/>
          <w:sz w:val="24"/>
          <w:szCs w:val="24"/>
        </w:rPr>
      </w:pPr>
      <w:r w:rsidDel="00000000" w:rsidR="00000000" w:rsidRPr="00000000">
        <w:rPr>
          <w:b w:val="1"/>
          <w:sz w:val="24"/>
          <w:szCs w:val="24"/>
          <w:rtl w:val="0"/>
        </w:rPr>
        <w:t xml:space="preserve">You may email this form directly to </w:t>
      </w:r>
      <w:hyperlink r:id="rId6">
        <w:r w:rsidDel="00000000" w:rsidR="00000000" w:rsidRPr="00000000">
          <w:rPr>
            <w:b w:val="1"/>
            <w:color w:val="1155cc"/>
            <w:sz w:val="24"/>
            <w:szCs w:val="24"/>
            <w:u w:val="single"/>
            <w:rtl w:val="0"/>
          </w:rPr>
          <w:t xml:space="preserve">appeals@womensequality.org.uk</w:t>
        </w:r>
      </w:hyperlink>
      <w:r w:rsidDel="00000000" w:rsidR="00000000" w:rsidRPr="00000000">
        <w:rPr>
          <w:b w:val="1"/>
          <w:sz w:val="24"/>
          <w:szCs w:val="24"/>
          <w:rtl w:val="0"/>
        </w:rPr>
        <w:t xml:space="preserve"> or mail the report to:</w:t>
      </w:r>
    </w:p>
    <w:p w:rsidR="00000000" w:rsidDel="00000000" w:rsidP="00000000" w:rsidRDefault="00000000" w:rsidRPr="00000000" w14:paraId="00000005">
      <w:pPr>
        <w:spacing w:line="240" w:lineRule="auto"/>
        <w:contextualSpacing w:val="0"/>
        <w:rPr>
          <w:sz w:val="24"/>
          <w:szCs w:val="24"/>
        </w:rPr>
      </w:pPr>
      <w:r w:rsidDel="00000000" w:rsidR="00000000" w:rsidRPr="00000000">
        <w:rPr>
          <w:sz w:val="24"/>
          <w:szCs w:val="24"/>
          <w:rtl w:val="0"/>
        </w:rPr>
        <w:t xml:space="preserve">Appeals Body – Confidential</w:t>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C/O Studio 18</w:t>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rtl w:val="0"/>
        </w:rPr>
        <w:t xml:space="preserve">Blue Lion Place</w:t>
      </w:r>
    </w:p>
    <w:p w:rsidR="00000000" w:rsidDel="00000000" w:rsidP="00000000" w:rsidRDefault="00000000" w:rsidRPr="00000000" w14:paraId="00000008">
      <w:pPr>
        <w:spacing w:line="240" w:lineRule="auto"/>
        <w:contextualSpacing w:val="0"/>
        <w:rPr>
          <w:sz w:val="24"/>
          <w:szCs w:val="24"/>
        </w:rPr>
      </w:pPr>
      <w:r w:rsidDel="00000000" w:rsidR="00000000" w:rsidRPr="00000000">
        <w:rPr>
          <w:sz w:val="24"/>
          <w:szCs w:val="24"/>
          <w:rtl w:val="0"/>
        </w:rPr>
        <w:t xml:space="preserve">London SE1 4PU</w:t>
      </w:r>
    </w:p>
    <w:p w:rsidR="00000000" w:rsidDel="00000000" w:rsidP="00000000" w:rsidRDefault="00000000" w:rsidRPr="00000000" w14:paraId="0000000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sz w:val="24"/>
          <w:szCs w:val="24"/>
        </w:rPr>
      </w:pPr>
      <w:r w:rsidDel="00000000" w:rsidR="00000000" w:rsidRPr="00000000">
        <w:rPr>
          <w:sz w:val="24"/>
          <w:szCs w:val="24"/>
          <w:rtl w:val="0"/>
        </w:rPr>
        <w:t xml:space="preserve">If you post it to this address, please also alert the Appeals Panel by email to the email address above to alert us to expect it. </w:t>
      </w:r>
    </w:p>
    <w:p w:rsidR="00000000" w:rsidDel="00000000" w:rsidP="00000000" w:rsidRDefault="00000000" w:rsidRPr="00000000" w14:paraId="0000000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sz w:val="24"/>
          <w:szCs w:val="24"/>
        </w:rPr>
      </w:pPr>
      <w:r w:rsidDel="00000000" w:rsidR="00000000" w:rsidRPr="00000000">
        <w:rPr>
          <w:sz w:val="24"/>
          <w:szCs w:val="24"/>
          <w:rtl w:val="0"/>
        </w:rPr>
        <w:t xml:space="preserve">The Appeals Body have received an appeal from</w:t>
      </w:r>
    </w:p>
    <w:p w:rsidR="00000000" w:rsidDel="00000000" w:rsidP="00000000" w:rsidRDefault="00000000" w:rsidRPr="00000000" w14:paraId="0000000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rtl w:val="0"/>
        </w:rPr>
        <w:t xml:space="preserve">and are considering its eligibility/have determined that it is eligible and are proceeding to hearing (delete one).</w:t>
      </w:r>
    </w:p>
    <w:p w:rsidR="00000000" w:rsidDel="00000000" w:rsidP="00000000" w:rsidRDefault="00000000" w:rsidRPr="00000000" w14:paraId="0000001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Please see the attached Form 1 from the appellant (personal information redacted)  showing what they are appealing against and the grounds for appeal.</w:t>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Please supply the following information to the Appeals Body so that we can assess the eligibility of the appeal/consider the Appeal (delete one).  The information in the boxes will be sent to the appellant. Please list attached documents on a separate page. Additional documents will not be shared with the appellant and any respondents, though please take note of 1.3 in Part One of the Procedure, Procedure Rules.</w:t>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tbl>
      <w:tblPr>
        <w:tblStyle w:val="Table1"/>
        <w:tblW w:w="95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4"/>
        <w:gridCol w:w="4775"/>
        <w:tblGridChange w:id="0">
          <w:tblGrid>
            <w:gridCol w:w="4774"/>
            <w:gridCol w:w="4775"/>
          </w:tblGrid>
        </w:tblGridChange>
      </w:tblGrid>
      <w:tr>
        <w:tc>
          <w:tcPr>
            <w:gridSpan w:val="2"/>
            <w:shd w:fill="d9d9d9" w:val="clear"/>
          </w:tcPr>
          <w:p w:rsidR="00000000" w:rsidDel="00000000" w:rsidP="00000000" w:rsidRDefault="00000000" w:rsidRPr="00000000" w14:paraId="00000017">
            <w:pPr>
              <w:spacing w:line="240" w:lineRule="auto"/>
              <w:contextualSpacing w:val="0"/>
              <w:rPr>
                <w:sz w:val="24"/>
                <w:szCs w:val="24"/>
              </w:rPr>
            </w:pPr>
            <w:r w:rsidDel="00000000" w:rsidR="00000000" w:rsidRPr="00000000">
              <w:rPr>
                <w:b w:val="1"/>
                <w:sz w:val="24"/>
                <w:szCs w:val="24"/>
                <w:rtl w:val="0"/>
              </w:rPr>
              <w:t xml:space="preserve">Please describe in the box below what decisions you made in determining the complaint made by the appellant and the reasons for these decisions. Please try not to go over 500 words</w:t>
            </w:r>
            <w:r w:rsidDel="00000000" w:rsidR="00000000" w:rsidRPr="00000000">
              <w:rPr>
                <w:sz w:val="24"/>
                <w:szCs w:val="24"/>
                <w:rtl w:val="0"/>
              </w:rPr>
              <w:t xml:space="preserve">. </w:t>
            </w:r>
            <w:r w:rsidDel="00000000" w:rsidR="00000000" w:rsidRPr="00000000">
              <w:rPr>
                <w:b w:val="1"/>
                <w:sz w:val="24"/>
                <w:szCs w:val="24"/>
                <w:rtl w:val="0"/>
              </w:rPr>
              <w:t xml:space="preserve">The text in this box will be copied to the appellant and any other respondents in seeking comments about this Appeal.</w:t>
            </w:r>
            <w:r w:rsidDel="00000000" w:rsidR="00000000" w:rsidRPr="00000000">
              <w:rPr>
                <w:rtl w:val="0"/>
              </w:rPr>
            </w:r>
          </w:p>
        </w:tc>
      </w:tr>
      <w:tr>
        <w:tc>
          <w:tcPr>
            <w:gridSpan w:val="2"/>
          </w:tcPr>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r>
          </w:p>
          <w:p w:rsidR="00000000" w:rsidDel="00000000" w:rsidP="00000000" w:rsidRDefault="00000000" w:rsidRPr="00000000" w14:paraId="0000001B">
            <w:pPr>
              <w:spacing w:line="240" w:lineRule="auto"/>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contextualSpacing w:val="0"/>
              <w:rPr/>
            </w:pPr>
            <w:r w:rsidDel="00000000" w:rsidR="00000000" w:rsidRPr="00000000">
              <w:rPr>
                <w:rtl w:val="0"/>
              </w:rPr>
            </w:r>
          </w:p>
          <w:p w:rsidR="00000000" w:rsidDel="00000000" w:rsidP="00000000" w:rsidRDefault="00000000" w:rsidRPr="00000000" w14:paraId="00000024">
            <w:pPr>
              <w:spacing w:line="240" w:lineRule="auto"/>
              <w:contextualSpacing w:val="0"/>
              <w:rPr/>
            </w:pPr>
            <w:r w:rsidDel="00000000" w:rsidR="00000000" w:rsidRPr="00000000">
              <w:rPr>
                <w:rtl w:val="0"/>
              </w:rPr>
            </w:r>
          </w:p>
        </w:tc>
      </w:tr>
      <w:tr>
        <w:tc>
          <w:tcPr>
            <w:gridSpan w:val="2"/>
            <w:shd w:fill="d9d9d9" w:val="clear"/>
          </w:tcPr>
          <w:p w:rsidR="00000000" w:rsidDel="00000000" w:rsidP="00000000" w:rsidRDefault="00000000" w:rsidRPr="00000000" w14:paraId="00000026">
            <w:pPr>
              <w:spacing w:line="240" w:lineRule="auto"/>
              <w:contextualSpacing w:val="0"/>
              <w:rPr>
                <w:sz w:val="24"/>
                <w:szCs w:val="24"/>
              </w:rPr>
            </w:pPr>
            <w:r w:rsidDel="00000000" w:rsidR="00000000" w:rsidRPr="00000000">
              <w:rPr>
                <w:b w:val="1"/>
                <w:sz w:val="24"/>
                <w:szCs w:val="24"/>
                <w:rtl w:val="0"/>
              </w:rPr>
              <w:t xml:space="preserve">Please explain the process you went through to hear this complaint, giving dates of any relevant meetings or correspondence.</w:t>
            </w:r>
            <w:r w:rsidDel="00000000" w:rsidR="00000000" w:rsidRPr="00000000">
              <w:rPr>
                <w:sz w:val="24"/>
                <w:szCs w:val="24"/>
                <w:rtl w:val="0"/>
              </w:rPr>
              <w:t xml:space="preserve">  </w:t>
            </w:r>
            <w:r w:rsidDel="00000000" w:rsidR="00000000" w:rsidRPr="00000000">
              <w:rPr>
                <w:b w:val="1"/>
                <w:sz w:val="24"/>
                <w:szCs w:val="24"/>
                <w:rtl w:val="0"/>
              </w:rPr>
              <w:t xml:space="preserve">Please try not to go over 500 words.</w:t>
            </w:r>
            <w:r w:rsidDel="00000000" w:rsidR="00000000" w:rsidRPr="00000000">
              <w:rPr>
                <w:sz w:val="24"/>
                <w:szCs w:val="24"/>
                <w:rtl w:val="0"/>
              </w:rPr>
              <w:t xml:space="preserve"> </w:t>
            </w:r>
            <w:r w:rsidDel="00000000" w:rsidR="00000000" w:rsidRPr="00000000">
              <w:rPr>
                <w:b w:val="1"/>
                <w:sz w:val="24"/>
                <w:szCs w:val="24"/>
                <w:rtl w:val="0"/>
              </w:rPr>
              <w:t xml:space="preserve">You should attach any reference document to which you had regard in making your decision – for example minutes of relevant meetings or relevant correspondence. The text in this box will be copied to the appellant and any other respondents in seeking comments about this Appeal. </w:t>
            </w:r>
            <w:r w:rsidDel="00000000" w:rsidR="00000000" w:rsidRPr="00000000">
              <w:rPr>
                <w:rtl w:val="0"/>
              </w:rPr>
            </w:r>
          </w:p>
        </w:tc>
      </w:tr>
      <w:tr>
        <w:tc>
          <w:tcPr>
            <w:gridSpan w:val="2"/>
          </w:tcPr>
          <w:p w:rsidR="00000000" w:rsidDel="00000000" w:rsidP="00000000" w:rsidRDefault="00000000" w:rsidRPr="00000000" w14:paraId="00000028">
            <w:pPr>
              <w:spacing w:line="240" w:lineRule="auto"/>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r>
          </w:p>
          <w:p w:rsidR="00000000" w:rsidDel="00000000" w:rsidP="00000000" w:rsidRDefault="00000000" w:rsidRPr="00000000" w14:paraId="0000002C">
            <w:pPr>
              <w:spacing w:line="240" w:lineRule="auto"/>
              <w:contextualSpacing w:val="0"/>
              <w:rPr/>
            </w:pP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tl w:val="0"/>
              </w:rPr>
            </w:r>
          </w:p>
          <w:p w:rsidR="00000000" w:rsidDel="00000000" w:rsidP="00000000" w:rsidRDefault="00000000" w:rsidRPr="00000000" w14:paraId="00000030">
            <w:pPr>
              <w:spacing w:line="240" w:lineRule="auto"/>
              <w:contextualSpacing w:val="0"/>
              <w:rPr/>
            </w:pP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p w:rsidR="00000000" w:rsidDel="00000000" w:rsidP="00000000" w:rsidRDefault="00000000" w:rsidRPr="00000000" w14:paraId="00000037">
            <w:pPr>
              <w:spacing w:line="240" w:lineRule="auto"/>
              <w:contextualSpacing w:val="0"/>
              <w:rPr/>
            </w:pPr>
            <w:r w:rsidDel="00000000" w:rsidR="00000000" w:rsidRPr="00000000">
              <w:rPr>
                <w:rtl w:val="0"/>
              </w:rPr>
            </w:r>
          </w:p>
        </w:tc>
      </w:tr>
      <w:tr>
        <w:tc>
          <w:tcPr>
            <w:gridSpan w:val="2"/>
            <w:shd w:fill="d9d9d9" w:val="clear"/>
          </w:tcPr>
          <w:p w:rsidR="00000000" w:rsidDel="00000000" w:rsidP="00000000" w:rsidRDefault="00000000" w:rsidRPr="00000000" w14:paraId="00000039">
            <w:pPr>
              <w:spacing w:line="240" w:lineRule="auto"/>
              <w:contextualSpacing w:val="0"/>
              <w:rPr>
                <w:b w:val="1"/>
                <w:sz w:val="24"/>
                <w:szCs w:val="24"/>
              </w:rPr>
            </w:pPr>
            <w:r w:rsidDel="00000000" w:rsidR="00000000" w:rsidRPr="00000000">
              <w:rPr>
                <w:b w:val="1"/>
                <w:sz w:val="24"/>
                <w:szCs w:val="24"/>
                <w:rtl w:val="0"/>
              </w:rPr>
              <w:t xml:space="preserve">The Appellant has named the following people as respondents. If you consider there is another respondent, please insert their name(s) here. The Appeals Body may approach them.</w:t>
            </w:r>
          </w:p>
        </w:tc>
      </w:tr>
      <w:tr>
        <w:tc>
          <w:tcPr/>
          <w:p w:rsidR="00000000" w:rsidDel="00000000" w:rsidP="00000000" w:rsidRDefault="00000000" w:rsidRPr="00000000" w14:paraId="0000003B">
            <w:pPr>
              <w:spacing w:line="240" w:lineRule="auto"/>
              <w:contextualSpacing w:val="0"/>
              <w:rPr>
                <w:b w:val="1"/>
                <w:sz w:val="24"/>
                <w:szCs w:val="24"/>
              </w:rPr>
            </w:pPr>
            <w:r w:rsidDel="00000000" w:rsidR="00000000" w:rsidRPr="00000000">
              <w:rPr>
                <w:b w:val="1"/>
                <w:sz w:val="24"/>
                <w:szCs w:val="24"/>
                <w:rtl w:val="0"/>
              </w:rPr>
              <w:t xml:space="preserve">Name </w:t>
            </w:r>
          </w:p>
        </w:tc>
        <w:tc>
          <w:tcPr/>
          <w:p w:rsidR="00000000" w:rsidDel="00000000" w:rsidP="00000000" w:rsidRDefault="00000000" w:rsidRPr="00000000" w14:paraId="0000003C">
            <w:pPr>
              <w:spacing w:line="240" w:lineRule="auto"/>
              <w:contextualSpacing w:val="0"/>
              <w:rPr>
                <w:b w:val="1"/>
                <w:sz w:val="24"/>
                <w:szCs w:val="24"/>
              </w:rPr>
            </w:pPr>
            <w:r w:rsidDel="00000000" w:rsidR="00000000" w:rsidRPr="00000000">
              <w:rPr>
                <w:b w:val="1"/>
                <w:sz w:val="24"/>
                <w:szCs w:val="24"/>
                <w:rtl w:val="0"/>
              </w:rPr>
              <w:t xml:space="preserve">Email Address</w:t>
            </w:r>
          </w:p>
        </w:tc>
      </w:tr>
      <w:tr>
        <w:tc>
          <w:tcPr/>
          <w:p w:rsidR="00000000" w:rsidDel="00000000" w:rsidP="00000000" w:rsidRDefault="00000000" w:rsidRPr="00000000" w14:paraId="0000003D">
            <w:pPr>
              <w:spacing w:line="240" w:lineRule="auto"/>
              <w:contextualSpacing w:val="0"/>
              <w:rPr/>
            </w:pPr>
            <w:r w:rsidDel="00000000" w:rsidR="00000000" w:rsidRPr="00000000">
              <w:rPr>
                <w:rtl w:val="0"/>
              </w:rPr>
            </w:r>
          </w:p>
        </w:tc>
        <w:tc>
          <w:tcPr/>
          <w:p w:rsidR="00000000" w:rsidDel="00000000" w:rsidP="00000000" w:rsidRDefault="00000000" w:rsidRPr="00000000" w14:paraId="0000003E">
            <w:pPr>
              <w:spacing w:line="240" w:lineRule="auto"/>
              <w:contextualSpacing w:val="0"/>
              <w:rPr/>
            </w:pPr>
            <w:r w:rsidDel="00000000" w:rsidR="00000000" w:rsidRPr="00000000">
              <w:rPr>
                <w:rtl w:val="0"/>
              </w:rPr>
            </w:r>
          </w:p>
        </w:tc>
      </w:tr>
      <w:tr>
        <w:tc>
          <w:tcPr/>
          <w:p w:rsidR="00000000" w:rsidDel="00000000" w:rsidP="00000000" w:rsidRDefault="00000000" w:rsidRPr="00000000" w14:paraId="0000003F">
            <w:pPr>
              <w:spacing w:line="240" w:lineRule="auto"/>
              <w:contextualSpacing w:val="0"/>
              <w:rPr/>
            </w:pPr>
            <w:r w:rsidDel="00000000" w:rsidR="00000000" w:rsidRPr="00000000">
              <w:rPr>
                <w:rtl w:val="0"/>
              </w:rPr>
            </w:r>
          </w:p>
        </w:tc>
        <w:tc>
          <w:tcPr/>
          <w:p w:rsidR="00000000" w:rsidDel="00000000" w:rsidP="00000000" w:rsidRDefault="00000000" w:rsidRPr="00000000" w14:paraId="00000040">
            <w:pPr>
              <w:spacing w:line="240" w:lineRule="auto"/>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41">
            <w:pPr>
              <w:spacing w:line="240" w:lineRule="auto"/>
              <w:contextualSpacing w:val="0"/>
              <w:rPr/>
            </w:pPr>
            <w:r w:rsidDel="00000000" w:rsidR="00000000" w:rsidRPr="00000000">
              <w:rPr>
                <w:rtl w:val="0"/>
              </w:rPr>
            </w:r>
          </w:p>
        </w:tc>
        <w:tc>
          <w:tcPr/>
          <w:p w:rsidR="00000000" w:rsidDel="00000000" w:rsidP="00000000" w:rsidRDefault="00000000" w:rsidRPr="00000000" w14:paraId="00000042">
            <w:pPr>
              <w:spacing w:line="240" w:lineRule="auto"/>
              <w:contextualSpacing w:val="0"/>
              <w:rPr/>
            </w:pPr>
            <w:r w:rsidDel="00000000" w:rsidR="00000000" w:rsidRPr="00000000">
              <w:rPr>
                <w:rtl w:val="0"/>
              </w:rPr>
            </w:r>
          </w:p>
        </w:tc>
      </w:tr>
      <w:tr>
        <w:tc>
          <w:tcPr/>
          <w:p w:rsidR="00000000" w:rsidDel="00000000" w:rsidP="00000000" w:rsidRDefault="00000000" w:rsidRPr="00000000" w14:paraId="00000043">
            <w:pPr>
              <w:spacing w:line="240" w:lineRule="auto"/>
              <w:contextualSpacing w:val="0"/>
              <w:rPr/>
            </w:pPr>
            <w:r w:rsidDel="00000000" w:rsidR="00000000" w:rsidRPr="00000000">
              <w:rPr>
                <w:rtl w:val="0"/>
              </w:rPr>
            </w:r>
          </w:p>
        </w:tc>
        <w:tc>
          <w:tcPr/>
          <w:p w:rsidR="00000000" w:rsidDel="00000000" w:rsidP="00000000" w:rsidRDefault="00000000" w:rsidRPr="00000000" w14:paraId="00000044">
            <w:pPr>
              <w:spacing w:line="240" w:lineRule="auto"/>
              <w:contextualSpacing w:val="0"/>
              <w:rPr/>
            </w:pPr>
            <w:r w:rsidDel="00000000" w:rsidR="00000000" w:rsidRPr="00000000">
              <w:rPr>
                <w:rtl w:val="0"/>
              </w:rPr>
            </w:r>
          </w:p>
        </w:tc>
      </w:tr>
      <w:tr>
        <w:tc>
          <w:tcPr/>
          <w:p w:rsidR="00000000" w:rsidDel="00000000" w:rsidP="00000000" w:rsidRDefault="00000000" w:rsidRPr="00000000" w14:paraId="00000045">
            <w:pPr>
              <w:spacing w:line="240" w:lineRule="auto"/>
              <w:contextualSpacing w:val="0"/>
              <w:rPr/>
            </w:pPr>
            <w:r w:rsidDel="00000000" w:rsidR="00000000" w:rsidRPr="00000000">
              <w:rPr>
                <w:rtl w:val="0"/>
              </w:rPr>
            </w:r>
          </w:p>
        </w:tc>
        <w:tc>
          <w:tcPr/>
          <w:p w:rsidR="00000000" w:rsidDel="00000000" w:rsidP="00000000" w:rsidRDefault="00000000" w:rsidRPr="00000000" w14:paraId="00000046">
            <w:pPr>
              <w:spacing w:line="240" w:lineRule="auto"/>
              <w:contextualSpacing w:val="0"/>
              <w:rPr/>
            </w:pPr>
            <w:r w:rsidDel="00000000" w:rsidR="00000000" w:rsidRPr="00000000">
              <w:rPr>
                <w:rtl w:val="0"/>
              </w:rPr>
            </w:r>
          </w:p>
        </w:tc>
      </w:tr>
      <w:tr>
        <w:tc>
          <w:tcPr/>
          <w:p w:rsidR="00000000" w:rsidDel="00000000" w:rsidP="00000000" w:rsidRDefault="00000000" w:rsidRPr="00000000" w14:paraId="00000047">
            <w:pPr>
              <w:spacing w:line="240" w:lineRule="auto"/>
              <w:contextualSpacing w:val="0"/>
              <w:rPr/>
            </w:pPr>
            <w:r w:rsidDel="00000000" w:rsidR="00000000" w:rsidRPr="00000000">
              <w:rPr>
                <w:rtl w:val="0"/>
              </w:rPr>
            </w:r>
          </w:p>
        </w:tc>
        <w:tc>
          <w:tcPr/>
          <w:p w:rsidR="00000000" w:rsidDel="00000000" w:rsidP="00000000" w:rsidRDefault="00000000" w:rsidRPr="00000000" w14:paraId="00000048">
            <w:pPr>
              <w:spacing w:line="240" w:lineRule="auto"/>
              <w:contextualSpacing w:val="0"/>
              <w:rPr/>
            </w:pPr>
            <w:r w:rsidDel="00000000" w:rsidR="00000000" w:rsidRPr="00000000">
              <w:rPr>
                <w:rtl w:val="0"/>
              </w:rPr>
            </w:r>
          </w:p>
        </w:tc>
      </w:tr>
    </w:tbl>
    <w:p w:rsidR="00000000" w:rsidDel="00000000" w:rsidP="00000000" w:rsidRDefault="00000000" w:rsidRPr="00000000" w14:paraId="0000004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A">
      <w:pPr>
        <w:spacing w:line="240" w:lineRule="auto"/>
        <w:contextualSpacing w:val="0"/>
        <w:rPr>
          <w:b w:val="1"/>
          <w:sz w:val="24"/>
          <w:szCs w:val="24"/>
        </w:rPr>
      </w:pPr>
      <w:r w:rsidDel="00000000" w:rsidR="00000000" w:rsidRPr="00000000">
        <w:rPr>
          <w:b w:val="1"/>
          <w:sz w:val="24"/>
          <w:szCs w:val="24"/>
          <w:rtl w:val="0"/>
        </w:rPr>
        <w:t xml:space="preserve">Please type name and date below</w:t>
      </w:r>
    </w:p>
    <w:tbl>
      <w:tblPr>
        <w:tblStyle w:val="Table2"/>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350"/>
        <w:tblGridChange w:id="0">
          <w:tblGrid>
            <w:gridCol w:w="4815"/>
            <w:gridCol w:w="4350"/>
          </w:tblGrid>
        </w:tblGridChange>
      </w:tblGrid>
      <w:tr>
        <w:tc>
          <w:tcPr>
            <w:shd w:fill="d9d9d9" w:val="clear"/>
          </w:tcPr>
          <w:p w:rsidR="00000000" w:rsidDel="00000000" w:rsidP="00000000" w:rsidRDefault="00000000" w:rsidRPr="00000000" w14:paraId="0000004B">
            <w:pPr>
              <w:spacing w:line="240" w:lineRule="auto"/>
              <w:contextualSpacing w:val="0"/>
              <w:rPr>
                <w:b w:val="1"/>
                <w:sz w:val="24"/>
                <w:szCs w:val="24"/>
              </w:rPr>
            </w:pPr>
            <w:r w:rsidDel="00000000" w:rsidR="00000000" w:rsidRPr="00000000">
              <w:rPr>
                <w:b w:val="1"/>
                <w:sz w:val="24"/>
                <w:szCs w:val="24"/>
                <w:rtl w:val="0"/>
              </w:rPr>
              <w:t xml:space="preserve">Name of Chair, decision making committee</w:t>
            </w:r>
          </w:p>
        </w:tc>
        <w:tc>
          <w:tcPr/>
          <w:p w:rsidR="00000000" w:rsidDel="00000000" w:rsidP="00000000" w:rsidRDefault="00000000" w:rsidRPr="00000000" w14:paraId="0000004C">
            <w:pPr>
              <w:spacing w:line="240" w:lineRule="auto"/>
              <w:contextualSpacing w:val="0"/>
              <w:rPr>
                <w:sz w:val="24"/>
                <w:szCs w:val="24"/>
              </w:rPr>
            </w:pPr>
            <w:r w:rsidDel="00000000" w:rsidR="00000000" w:rsidRPr="00000000">
              <w:rPr>
                <w:rtl w:val="0"/>
              </w:rPr>
            </w:r>
          </w:p>
        </w:tc>
      </w:tr>
      <w:tr>
        <w:tc>
          <w:tcPr>
            <w:shd w:fill="d9d9d9" w:val="clear"/>
          </w:tcPr>
          <w:p w:rsidR="00000000" w:rsidDel="00000000" w:rsidP="00000000" w:rsidRDefault="00000000" w:rsidRPr="00000000" w14:paraId="0000004D">
            <w:pPr>
              <w:spacing w:line="240" w:lineRule="auto"/>
              <w:contextualSpacing w:val="0"/>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5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1">
      <w:pPr>
        <w:contextualSpacing w:val="0"/>
        <w:jc w:val="left"/>
        <w:rPr>
          <w:b w:val="1"/>
          <w:color w:val="666666"/>
          <w:sz w:val="28"/>
          <w:szCs w:val="28"/>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jc w:val="left"/>
        <w:rPr>
          <w:b w:val="1"/>
          <w:color w:val="999999"/>
          <w:sz w:val="32"/>
          <w:szCs w:val="32"/>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566.9291338582677" w:top="1440.0000000000002" w:left="1440.0000000000002" w:right="1440.0000000000002"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contextualSpacing w:val="0"/>
      <w:rPr/>
    </w:pPr>
    <w:r w:rsidDel="00000000" w:rsidR="00000000" w:rsidRPr="00000000">
      <w:rPr>
        <w:rtl w:val="0"/>
      </w:rPr>
      <w:tab/>
      <w:tab/>
      <w:tab/>
      <w:tab/>
      <w:tab/>
      <w:tab/>
      <w:tab/>
      <w:tab/>
      <w:tab/>
      <w:tab/>
      <w:tab/>
      <w:tab/>
      <w:tab/>
    </w:r>
  </w:p>
  <w:p w:rsidR="00000000" w:rsidDel="00000000" w:rsidP="00000000" w:rsidRDefault="00000000" w:rsidRPr="00000000" w14:paraId="0000005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tab/>
      <w:tab/>
      <w:tab/>
      <w:tab/>
      <w:tab/>
      <w:tab/>
      <w:tab/>
      <w:tab/>
      <w:tab/>
      <w:tab/>
      <w:tab/>
      <w:tab/>
    </w:r>
  </w:p>
  <w:p w:rsidR="00000000" w:rsidDel="00000000" w:rsidP="00000000" w:rsidRDefault="00000000" w:rsidRPr="00000000" w14:paraId="00000058">
    <w:pPr>
      <w:ind w:left="3600" w:firstLine="0"/>
      <w:contextualSpacing w:val="0"/>
      <w:jc w:val="right"/>
      <w:rPr/>
    </w:pPr>
    <w:r w:rsidDel="00000000" w:rsidR="00000000" w:rsidRPr="00000000">
      <w:rPr>
        <w:rtl w:val="0"/>
      </w:rPr>
      <w:tab/>
      <w:tab/>
      <w:tab/>
      <w:tab/>
      <w:tab/>
      <w:tab/>
      <w:tab/>
      <w:tab/>
      <w:tab/>
      <w:tab/>
      <w:tab/>
      <w:tab/>
    </w:r>
    <w:r w:rsidDel="00000000" w:rsidR="00000000" w:rsidRPr="00000000">
      <w:rPr/>
      <w:drawing>
        <wp:inline distB="114300" distT="114300" distL="114300" distR="114300">
          <wp:extent cx="700088" cy="700088"/>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00088"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ind w:left="3600" w:firstLine="0"/>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contextualSpacing w:val="0"/>
      <w:jc w:val="center"/>
      <w:rPr/>
    </w:pPr>
    <w:r w:rsidDel="00000000" w:rsidR="00000000" w:rsidRPr="00000000">
      <w:rPr>
        <w:rtl w:val="0"/>
      </w:rPr>
    </w:r>
  </w:p>
  <w:p w:rsidR="00000000" w:rsidDel="00000000" w:rsidP="00000000" w:rsidRDefault="00000000" w:rsidRPr="00000000" w14:paraId="0000005B">
    <w:pPr>
      <w:contextualSpacing w:val="0"/>
      <w:jc w:val="center"/>
      <w:rPr/>
    </w:pPr>
    <w:r w:rsidDel="00000000" w:rsidR="00000000" w:rsidRPr="00000000">
      <w:rPr>
        <w:rtl w:val="0"/>
      </w:rPr>
    </w:r>
  </w:p>
  <w:p w:rsidR="00000000" w:rsidDel="00000000" w:rsidP="00000000" w:rsidRDefault="00000000" w:rsidRPr="00000000" w14:paraId="0000005C">
    <w:pPr>
      <w:contextualSpacing w:val="0"/>
      <w:jc w:val="center"/>
      <w:rPr/>
    </w:pPr>
    <w:r w:rsidDel="00000000" w:rsidR="00000000" w:rsidRPr="00000000">
      <w:rPr/>
      <w:drawing>
        <wp:inline distB="114300" distT="114300" distL="114300" distR="114300">
          <wp:extent cx="1157288" cy="1171754"/>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57288" cy="1171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ppeals@womensequality.org.uk"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