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17DA0" w14:textId="747C0F8A" w:rsidR="00810F24" w:rsidRPr="00D92CE1" w:rsidRDefault="00A604D3" w:rsidP="00E23270">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78E71A8" wp14:editId="754A80EC">
            <wp:extent cx="1238250" cy="8967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W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29607" cy="962929"/>
                    </a:xfrm>
                    <a:prstGeom prst="rect">
                      <a:avLst/>
                    </a:prstGeom>
                  </pic:spPr>
                </pic:pic>
              </a:graphicData>
            </a:graphic>
          </wp:inline>
        </w:drawing>
      </w:r>
      <w:r>
        <w:rPr>
          <w:rFonts w:ascii="Times New Roman" w:hAnsi="Times New Roman" w:cs="Times New Roman"/>
          <w:noProof/>
          <w:sz w:val="24"/>
          <w:szCs w:val="24"/>
        </w:rPr>
        <w:drawing>
          <wp:inline distT="0" distB="0" distL="0" distR="0" wp14:anchorId="3CF4FBCF" wp14:editId="537C2942">
            <wp:extent cx="2619375" cy="873125"/>
            <wp:effectExtent l="0" t="0" r="952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4144643_941539869368516_7817479097407242240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9375" cy="873125"/>
                    </a:xfrm>
                    <a:prstGeom prst="rect">
                      <a:avLst/>
                    </a:prstGeom>
                  </pic:spPr>
                </pic:pic>
              </a:graphicData>
            </a:graphic>
          </wp:inline>
        </w:drawing>
      </w:r>
    </w:p>
    <w:p w14:paraId="4CD22EC1" w14:textId="75C880AF" w:rsidR="00810F24" w:rsidRPr="00E23270" w:rsidRDefault="00EA4281" w:rsidP="00633C08">
      <w:pPr>
        <w:jc w:val="center"/>
        <w:rPr>
          <w:rFonts w:ascii="YaleNew" w:hAnsi="YaleNew" w:cs="Times New Roman"/>
          <w:b/>
          <w:sz w:val="24"/>
          <w:szCs w:val="24"/>
        </w:rPr>
      </w:pPr>
      <w:r w:rsidRPr="00E23270">
        <w:rPr>
          <w:rFonts w:ascii="YaleNew" w:hAnsi="YaleNew" w:cs="Times New Roman"/>
          <w:b/>
          <w:sz w:val="24"/>
          <w:szCs w:val="24"/>
        </w:rPr>
        <w:t xml:space="preserve">Career Transition </w:t>
      </w:r>
      <w:r w:rsidR="00D92CE1" w:rsidRPr="00E23270">
        <w:rPr>
          <w:rFonts w:ascii="YaleNew" w:hAnsi="YaleNew" w:cs="Times New Roman"/>
          <w:b/>
          <w:sz w:val="24"/>
          <w:szCs w:val="24"/>
        </w:rPr>
        <w:t>Resources</w:t>
      </w:r>
    </w:p>
    <w:p w14:paraId="686D4064" w14:textId="7BFAD486" w:rsidR="0035632D" w:rsidRPr="00E23270" w:rsidRDefault="0035632D">
      <w:pPr>
        <w:rPr>
          <w:rFonts w:ascii="YaleNew" w:hAnsi="YaleNew" w:cs="Times New Roman"/>
          <w:b/>
          <w:sz w:val="24"/>
          <w:szCs w:val="24"/>
        </w:rPr>
      </w:pPr>
      <w:r w:rsidRPr="00E23270">
        <w:rPr>
          <w:rFonts w:ascii="YaleNew" w:hAnsi="YaleNew" w:cs="Times New Roman"/>
          <w:b/>
          <w:sz w:val="24"/>
          <w:szCs w:val="24"/>
        </w:rPr>
        <w:t>BOOKS</w:t>
      </w:r>
    </w:p>
    <w:p w14:paraId="0285BEEB" w14:textId="10FB8F4C" w:rsidR="00810F24" w:rsidRPr="00E23270" w:rsidRDefault="00810F24">
      <w:pPr>
        <w:rPr>
          <w:rStyle w:val="Emphasis"/>
          <w:rFonts w:ascii="YaleNew" w:hAnsi="YaleNew" w:cs="Times New Roman"/>
          <w:color w:val="000000"/>
          <w:sz w:val="24"/>
          <w:szCs w:val="24"/>
          <w:shd w:val="clear" w:color="auto" w:fill="FFFFFF"/>
        </w:rPr>
      </w:pPr>
      <w:r w:rsidRPr="00E23270">
        <w:rPr>
          <w:rStyle w:val="Emphasis"/>
          <w:rFonts w:ascii="YaleNew" w:hAnsi="YaleNew" w:cs="Times New Roman"/>
          <w:b/>
          <w:color w:val="000000"/>
          <w:sz w:val="24"/>
          <w:szCs w:val="24"/>
          <w:shd w:val="clear" w:color="auto" w:fill="FFFFFF"/>
        </w:rPr>
        <w:t>Working Identity: Unconventional Strategies for Reinventing Your Career</w:t>
      </w:r>
      <w:r w:rsidRPr="00E23270">
        <w:rPr>
          <w:rStyle w:val="Emphasis"/>
          <w:rFonts w:ascii="Calibri" w:hAnsi="Calibri" w:cs="Calibri"/>
          <w:color w:val="000000"/>
          <w:sz w:val="24"/>
          <w:szCs w:val="24"/>
          <w:shd w:val="clear" w:color="auto" w:fill="FFFFFF"/>
        </w:rPr>
        <w:t> </w:t>
      </w:r>
      <w:r w:rsidRPr="00E23270">
        <w:rPr>
          <w:rStyle w:val="Emphasis"/>
          <w:rFonts w:ascii="YaleNew" w:hAnsi="YaleNew" w:cs="Times New Roman"/>
          <w:i w:val="0"/>
          <w:color w:val="000000"/>
          <w:sz w:val="24"/>
          <w:szCs w:val="24"/>
          <w:shd w:val="clear" w:color="auto" w:fill="FFFFFF"/>
        </w:rPr>
        <w:t>by Herminia Ibarra</w:t>
      </w:r>
    </w:p>
    <w:p w14:paraId="3A09816B" w14:textId="77777777" w:rsidR="00B218F2" w:rsidRDefault="00810F24">
      <w:pPr>
        <w:rPr>
          <w:rFonts w:ascii="YaleNew" w:hAnsi="YaleNew" w:cs="Times New Roman"/>
          <w:color w:val="333333"/>
          <w:sz w:val="24"/>
          <w:szCs w:val="24"/>
          <w:shd w:val="clear" w:color="auto" w:fill="FFFFFF"/>
        </w:rPr>
      </w:pPr>
      <w:r w:rsidRPr="00E23270">
        <w:rPr>
          <w:rFonts w:ascii="YaleNew" w:hAnsi="YaleNew" w:cs="Times New Roman"/>
          <w:color w:val="333333"/>
          <w:sz w:val="24"/>
          <w:szCs w:val="24"/>
          <w:shd w:val="clear" w:color="auto" w:fill="FFFFFF"/>
        </w:rPr>
        <w:t xml:space="preserve">Based on her in-depth research on professionals and managers in transition, Ibarra outlines an active process of career reinvention that leverages three ways of "working identity": experimenting with new professional activities, interacting in new networks of people, and making sense of what is happening to us </w:t>
      </w:r>
      <w:proofErr w:type="gramStart"/>
      <w:r w:rsidRPr="00E23270">
        <w:rPr>
          <w:rFonts w:ascii="YaleNew" w:hAnsi="YaleNew" w:cs="Times New Roman"/>
          <w:color w:val="333333"/>
          <w:sz w:val="24"/>
          <w:szCs w:val="24"/>
          <w:shd w:val="clear" w:color="auto" w:fill="FFFFFF"/>
        </w:rPr>
        <w:t>in light of</w:t>
      </w:r>
      <w:proofErr w:type="gramEnd"/>
      <w:r w:rsidRPr="00E23270">
        <w:rPr>
          <w:rFonts w:ascii="YaleNew" w:hAnsi="YaleNew" w:cs="Times New Roman"/>
          <w:color w:val="333333"/>
          <w:sz w:val="24"/>
          <w:szCs w:val="24"/>
          <w:shd w:val="clear" w:color="auto" w:fill="FFFFFF"/>
        </w:rPr>
        <w:t xml:space="preserve"> emerging possibilities.</w:t>
      </w:r>
    </w:p>
    <w:p w14:paraId="480B403D" w14:textId="217B9E5C" w:rsidR="0035632D" w:rsidRPr="00E23270" w:rsidRDefault="00810F24" w:rsidP="00B218F2">
      <w:pPr>
        <w:rPr>
          <w:rFonts w:ascii="YaleNew" w:hAnsi="YaleNew" w:cs="Times New Roman"/>
          <w:color w:val="222222"/>
          <w:sz w:val="24"/>
          <w:szCs w:val="24"/>
          <w:shd w:val="clear" w:color="auto" w:fill="FFFFFF"/>
        </w:rPr>
      </w:pPr>
      <w:r w:rsidRPr="00E23270">
        <w:rPr>
          <w:rFonts w:ascii="YaleNew" w:hAnsi="YaleNew" w:cs="Times New Roman"/>
          <w:b/>
          <w:i/>
          <w:color w:val="222222"/>
          <w:sz w:val="24"/>
          <w:szCs w:val="24"/>
          <w:shd w:val="clear" w:color="auto" w:fill="FFFFFF"/>
        </w:rPr>
        <w:t>Pivot: The Only Move that Matters is Your Next On</w:t>
      </w:r>
      <w:r w:rsidR="0035632D" w:rsidRPr="00E23270">
        <w:rPr>
          <w:rFonts w:ascii="YaleNew" w:hAnsi="YaleNew" w:cs="Times New Roman"/>
          <w:b/>
          <w:i/>
          <w:color w:val="222222"/>
          <w:sz w:val="24"/>
          <w:szCs w:val="24"/>
          <w:shd w:val="clear" w:color="auto" w:fill="FFFFFF"/>
        </w:rPr>
        <w:t>e</w:t>
      </w:r>
      <w:r w:rsidR="0035632D" w:rsidRPr="00E23270">
        <w:rPr>
          <w:rFonts w:ascii="YaleNew" w:hAnsi="YaleNew" w:cs="Times New Roman"/>
          <w:color w:val="222222"/>
          <w:sz w:val="24"/>
          <w:szCs w:val="24"/>
          <w:shd w:val="clear" w:color="auto" w:fill="FFFFFF"/>
        </w:rPr>
        <w:t xml:space="preserve"> by Jenny Blake</w:t>
      </w:r>
    </w:p>
    <w:p w14:paraId="5429BF4D" w14:textId="4485954B" w:rsidR="0035632D" w:rsidRPr="00E23270" w:rsidRDefault="0035632D">
      <w:pPr>
        <w:rPr>
          <w:rFonts w:ascii="YaleNew" w:hAnsi="YaleNew" w:cs="Times New Roman"/>
          <w:color w:val="333333"/>
          <w:sz w:val="24"/>
          <w:szCs w:val="24"/>
          <w:shd w:val="clear" w:color="auto" w:fill="FFFFFF"/>
        </w:rPr>
      </w:pPr>
      <w:r w:rsidRPr="00E23270">
        <w:rPr>
          <w:rFonts w:ascii="YaleNew" w:hAnsi="YaleNew" w:cs="Times New Roman"/>
          <w:color w:val="333333"/>
          <w:sz w:val="24"/>
          <w:szCs w:val="24"/>
          <w:shd w:val="clear" w:color="auto" w:fill="FFFFFF"/>
        </w:rPr>
        <w:t xml:space="preserve">Pivoting is a crucial strategy for Silicon Valley tech companies and </w:t>
      </w:r>
      <w:proofErr w:type="gramStart"/>
      <w:r w:rsidRPr="00E23270">
        <w:rPr>
          <w:rFonts w:ascii="YaleNew" w:hAnsi="YaleNew" w:cs="Times New Roman"/>
          <w:color w:val="333333"/>
          <w:sz w:val="24"/>
          <w:szCs w:val="24"/>
          <w:shd w:val="clear" w:color="auto" w:fill="FFFFFF"/>
        </w:rPr>
        <w:t>startups</w:t>
      </w:r>
      <w:proofErr w:type="gramEnd"/>
      <w:r w:rsidRPr="00E23270">
        <w:rPr>
          <w:rFonts w:ascii="YaleNew" w:hAnsi="YaleNew" w:cs="Times New Roman"/>
          <w:color w:val="333333"/>
          <w:sz w:val="24"/>
          <w:szCs w:val="24"/>
          <w:shd w:val="clear" w:color="auto" w:fill="FFFFFF"/>
        </w:rPr>
        <w:t xml:space="preserve"> but it can also be a successful strategy for individuals looking to make changes in their work lives. This book will introduce you to the Pivot Method and show you how to </w:t>
      </w:r>
      <w:proofErr w:type="spellStart"/>
      <w:r w:rsidRPr="00E23270">
        <w:rPr>
          <w:rFonts w:ascii="YaleNew" w:hAnsi="YaleNew" w:cs="Times New Roman"/>
          <w:color w:val="333333"/>
          <w:sz w:val="24"/>
          <w:szCs w:val="24"/>
          <w:shd w:val="clear" w:color="auto" w:fill="FFFFFF"/>
        </w:rPr>
        <w:t>to</w:t>
      </w:r>
      <w:proofErr w:type="spellEnd"/>
      <w:r w:rsidRPr="00E23270">
        <w:rPr>
          <w:rFonts w:ascii="YaleNew" w:hAnsi="YaleNew" w:cs="Times New Roman"/>
          <w:color w:val="333333"/>
          <w:sz w:val="24"/>
          <w:szCs w:val="24"/>
          <w:shd w:val="clear" w:color="auto" w:fill="FFFFFF"/>
        </w:rPr>
        <w:t xml:space="preserve"> take small, smart steps to move in a new direction--now and throughout your entire career.</w:t>
      </w:r>
    </w:p>
    <w:p w14:paraId="35D61FD1" w14:textId="59807EAB" w:rsidR="0035632D" w:rsidRPr="00E23270" w:rsidRDefault="0035632D" w:rsidP="0035632D">
      <w:pPr>
        <w:rPr>
          <w:rFonts w:ascii="YaleNew" w:hAnsi="YaleNew" w:cs="Times New Roman"/>
          <w:sz w:val="24"/>
          <w:szCs w:val="24"/>
        </w:rPr>
      </w:pPr>
      <w:r w:rsidRPr="00E23270">
        <w:rPr>
          <w:rFonts w:ascii="YaleNew" w:hAnsi="YaleNew" w:cs="Times New Roman"/>
          <w:b/>
          <w:i/>
          <w:sz w:val="24"/>
          <w:szCs w:val="24"/>
        </w:rPr>
        <w:t>Business Model You: A One Page Method for Reinventing Your Career</w:t>
      </w:r>
      <w:r w:rsidR="00633C08" w:rsidRPr="00E23270">
        <w:rPr>
          <w:rFonts w:ascii="YaleNew" w:hAnsi="YaleNew" w:cs="Times New Roman"/>
          <w:sz w:val="24"/>
          <w:szCs w:val="24"/>
        </w:rPr>
        <w:t xml:space="preserve"> by </w:t>
      </w:r>
      <w:r w:rsidRPr="00E23270">
        <w:rPr>
          <w:rFonts w:ascii="YaleNew" w:hAnsi="YaleNew" w:cs="Times New Roman"/>
          <w:sz w:val="24"/>
          <w:szCs w:val="24"/>
        </w:rPr>
        <w:t xml:space="preserve">Tim Clark, Alexander Osterwalder, and Yves </w:t>
      </w:r>
      <w:proofErr w:type="spellStart"/>
      <w:r w:rsidRPr="00E23270">
        <w:rPr>
          <w:rFonts w:ascii="YaleNew" w:hAnsi="YaleNew" w:cs="Times New Roman"/>
          <w:sz w:val="24"/>
          <w:szCs w:val="24"/>
        </w:rPr>
        <w:t>Pigneur</w:t>
      </w:r>
      <w:proofErr w:type="spellEnd"/>
    </w:p>
    <w:p w14:paraId="728F5AAE" w14:textId="77777777" w:rsidR="0035632D" w:rsidRPr="00E23270" w:rsidRDefault="0035632D" w:rsidP="0035632D">
      <w:pPr>
        <w:rPr>
          <w:rFonts w:ascii="YaleNew" w:hAnsi="YaleNew" w:cs="Times New Roman"/>
          <w:sz w:val="24"/>
          <w:szCs w:val="24"/>
        </w:rPr>
      </w:pPr>
      <w:r w:rsidRPr="00E23270">
        <w:rPr>
          <w:rFonts w:ascii="YaleNew" w:hAnsi="YaleNew" w:cs="Times New Roman"/>
          <w:color w:val="333333"/>
          <w:sz w:val="24"/>
          <w:szCs w:val="24"/>
          <w:shd w:val="clear" w:color="auto" w:fill="FFFFFF"/>
        </w:rPr>
        <w:t>The global bestseller</w:t>
      </w:r>
      <w:r w:rsidRPr="00E23270">
        <w:rPr>
          <w:rFonts w:ascii="Calibri" w:hAnsi="Calibri" w:cs="Calibri"/>
          <w:color w:val="333333"/>
          <w:sz w:val="24"/>
          <w:szCs w:val="24"/>
          <w:shd w:val="clear" w:color="auto" w:fill="FFFFFF"/>
        </w:rPr>
        <w:t> </w:t>
      </w:r>
      <w:r w:rsidRPr="00E23270">
        <w:rPr>
          <w:rFonts w:ascii="YaleNew" w:hAnsi="YaleNew" w:cs="Times New Roman"/>
          <w:i/>
          <w:iCs/>
          <w:color w:val="333333"/>
          <w:sz w:val="24"/>
          <w:szCs w:val="24"/>
          <w:shd w:val="clear" w:color="auto" w:fill="FFFFFF"/>
        </w:rPr>
        <w:t>Business Model Generation</w:t>
      </w:r>
      <w:r w:rsidRPr="00E23270">
        <w:rPr>
          <w:rFonts w:ascii="Calibri" w:hAnsi="Calibri" w:cs="Calibri"/>
          <w:color w:val="333333"/>
          <w:sz w:val="24"/>
          <w:szCs w:val="24"/>
          <w:shd w:val="clear" w:color="auto" w:fill="FFFFFF"/>
        </w:rPr>
        <w:t> </w:t>
      </w:r>
      <w:r w:rsidRPr="00E23270">
        <w:rPr>
          <w:rFonts w:ascii="YaleNew" w:hAnsi="YaleNew" w:cs="Times New Roman"/>
          <w:color w:val="333333"/>
          <w:sz w:val="24"/>
          <w:szCs w:val="24"/>
          <w:shd w:val="clear" w:color="auto" w:fill="FFFFFF"/>
        </w:rPr>
        <w:t>introduced a unique visual way to summarize and creatively brainstorm any business or product idea on a single sheet of paper.</w:t>
      </w:r>
      <w:r w:rsidRPr="00E23270">
        <w:rPr>
          <w:rFonts w:ascii="Calibri" w:hAnsi="Calibri" w:cs="Calibri"/>
          <w:color w:val="333333"/>
          <w:sz w:val="24"/>
          <w:szCs w:val="24"/>
          <w:shd w:val="clear" w:color="auto" w:fill="FFFFFF"/>
        </w:rPr>
        <w:t> </w:t>
      </w:r>
      <w:r w:rsidRPr="00E23270">
        <w:rPr>
          <w:rFonts w:ascii="YaleNew" w:hAnsi="YaleNew" w:cs="Times New Roman"/>
          <w:i/>
          <w:iCs/>
          <w:color w:val="333333"/>
          <w:sz w:val="24"/>
          <w:szCs w:val="24"/>
          <w:shd w:val="clear" w:color="auto" w:fill="FFFFFF"/>
        </w:rPr>
        <w:t>Business Model You</w:t>
      </w:r>
      <w:r w:rsidRPr="00E23270">
        <w:rPr>
          <w:rFonts w:ascii="Calibri" w:hAnsi="Calibri" w:cs="Calibri"/>
          <w:color w:val="333333"/>
          <w:sz w:val="24"/>
          <w:szCs w:val="24"/>
          <w:shd w:val="clear" w:color="auto" w:fill="FFFFFF"/>
        </w:rPr>
        <w:t> </w:t>
      </w:r>
      <w:r w:rsidRPr="00E23270">
        <w:rPr>
          <w:rFonts w:ascii="YaleNew" w:hAnsi="YaleNew" w:cs="Times New Roman"/>
          <w:color w:val="333333"/>
          <w:sz w:val="24"/>
          <w:szCs w:val="24"/>
          <w:shd w:val="clear" w:color="auto" w:fill="FFFFFF"/>
        </w:rPr>
        <w:t>uses the same powerful one-page tool to teach readers how to draw "personal business models," which reveal new ways their skills can be adapted to the changing needs of the marketplace to reveal new, more satisfying, career and life possibilities.</w:t>
      </w:r>
    </w:p>
    <w:p w14:paraId="4B90B44F" w14:textId="27761B4F" w:rsidR="00810F24" w:rsidRPr="00E23270" w:rsidRDefault="00810F24">
      <w:pPr>
        <w:rPr>
          <w:rFonts w:ascii="YaleNew" w:hAnsi="YaleNew" w:cs="Times New Roman"/>
          <w:sz w:val="24"/>
          <w:szCs w:val="24"/>
        </w:rPr>
      </w:pPr>
      <w:r w:rsidRPr="00E23270">
        <w:rPr>
          <w:rFonts w:ascii="YaleNew" w:hAnsi="YaleNew" w:cs="Times New Roman"/>
          <w:b/>
          <w:i/>
          <w:sz w:val="24"/>
          <w:szCs w:val="24"/>
        </w:rPr>
        <w:t>Back on the Career Track</w:t>
      </w:r>
      <w:r w:rsidR="00497EB7" w:rsidRPr="00E23270">
        <w:rPr>
          <w:rFonts w:ascii="YaleNew" w:hAnsi="YaleNew" w:cs="Times New Roman"/>
          <w:b/>
          <w:i/>
          <w:sz w:val="24"/>
          <w:szCs w:val="24"/>
        </w:rPr>
        <w:t xml:space="preserve">: A Guide for Stay </w:t>
      </w:r>
      <w:proofErr w:type="gramStart"/>
      <w:r w:rsidR="00497EB7" w:rsidRPr="00E23270">
        <w:rPr>
          <w:rFonts w:ascii="YaleNew" w:hAnsi="YaleNew" w:cs="Times New Roman"/>
          <w:b/>
          <w:i/>
          <w:sz w:val="24"/>
          <w:szCs w:val="24"/>
        </w:rPr>
        <w:t>At</w:t>
      </w:r>
      <w:proofErr w:type="gramEnd"/>
      <w:r w:rsidR="00497EB7" w:rsidRPr="00E23270">
        <w:rPr>
          <w:rFonts w:ascii="YaleNew" w:hAnsi="YaleNew" w:cs="Times New Roman"/>
          <w:b/>
          <w:i/>
          <w:sz w:val="24"/>
          <w:szCs w:val="24"/>
        </w:rPr>
        <w:t xml:space="preserve"> Home Moms Who Want To </w:t>
      </w:r>
      <w:r w:rsidR="00D92CE1" w:rsidRPr="00E23270">
        <w:rPr>
          <w:rFonts w:ascii="YaleNew" w:hAnsi="YaleNew" w:cs="Times New Roman"/>
          <w:b/>
          <w:i/>
          <w:sz w:val="24"/>
          <w:szCs w:val="24"/>
        </w:rPr>
        <w:t>Return to Work</w:t>
      </w:r>
      <w:r w:rsidRPr="00E23270">
        <w:rPr>
          <w:rFonts w:ascii="YaleNew" w:hAnsi="YaleNew" w:cs="Times New Roman"/>
          <w:sz w:val="24"/>
          <w:szCs w:val="24"/>
        </w:rPr>
        <w:t xml:space="preserve"> by Carol Fishman Cohen</w:t>
      </w:r>
      <w:r w:rsidR="00497EB7" w:rsidRPr="00E23270">
        <w:rPr>
          <w:rFonts w:ascii="YaleNew" w:hAnsi="YaleNew" w:cs="Times New Roman"/>
          <w:sz w:val="24"/>
          <w:szCs w:val="24"/>
        </w:rPr>
        <w:t xml:space="preserve"> and Vivian </w:t>
      </w:r>
      <w:proofErr w:type="spellStart"/>
      <w:r w:rsidR="00497EB7" w:rsidRPr="00E23270">
        <w:rPr>
          <w:rFonts w:ascii="YaleNew" w:hAnsi="YaleNew" w:cs="Times New Roman"/>
          <w:sz w:val="24"/>
          <w:szCs w:val="24"/>
        </w:rPr>
        <w:t>Steir</w:t>
      </w:r>
      <w:proofErr w:type="spellEnd"/>
      <w:r w:rsidR="00497EB7" w:rsidRPr="00E23270">
        <w:rPr>
          <w:rFonts w:ascii="YaleNew" w:hAnsi="YaleNew" w:cs="Times New Roman"/>
          <w:sz w:val="24"/>
          <w:szCs w:val="24"/>
        </w:rPr>
        <w:t xml:space="preserve"> Rabin</w:t>
      </w:r>
    </w:p>
    <w:p w14:paraId="0FB189CD" w14:textId="5398B9DE" w:rsidR="00186EFB" w:rsidRPr="00E23270" w:rsidRDefault="00497EB7">
      <w:pPr>
        <w:rPr>
          <w:rFonts w:ascii="YaleNew" w:hAnsi="YaleNew" w:cs="Times New Roman"/>
          <w:color w:val="333333"/>
          <w:sz w:val="24"/>
          <w:szCs w:val="24"/>
          <w:shd w:val="clear" w:color="auto" w:fill="FFFFFF"/>
        </w:rPr>
      </w:pPr>
      <w:r w:rsidRPr="00E23270">
        <w:rPr>
          <w:rFonts w:ascii="YaleNew" w:hAnsi="YaleNew" w:cs="Times New Roman"/>
          <w:color w:val="333333"/>
          <w:sz w:val="24"/>
          <w:szCs w:val="24"/>
          <w:shd w:val="clear" w:color="auto" w:fill="FFFFFF"/>
        </w:rPr>
        <w:t>Women revolutionized the workforce by entering professions in record numbers, but many stepped off the career track to care for their families. Now, these same women are forging new career paths by proving that they can return to challenging, meaningful careers after a break, and so can you. Back on the Career Track shows you how they are doing it and helps you learn from their successes and challenges.</w:t>
      </w:r>
    </w:p>
    <w:p w14:paraId="234545B2" w14:textId="262CBC01" w:rsidR="00633C08" w:rsidRPr="00E23270" w:rsidRDefault="00633C08">
      <w:pPr>
        <w:rPr>
          <w:rFonts w:ascii="YaleNew" w:hAnsi="YaleNew" w:cs="Times New Roman"/>
          <w:color w:val="333333"/>
          <w:sz w:val="24"/>
          <w:szCs w:val="24"/>
          <w:shd w:val="clear" w:color="auto" w:fill="FFFFFF"/>
        </w:rPr>
      </w:pPr>
      <w:r w:rsidRPr="00E23270">
        <w:rPr>
          <w:rFonts w:ascii="YaleNew" w:hAnsi="YaleNew" w:cs="Times New Roman"/>
          <w:b/>
          <w:i/>
          <w:sz w:val="24"/>
          <w:szCs w:val="24"/>
          <w:shd w:val="clear" w:color="auto" w:fill="FFFFFF"/>
        </w:rPr>
        <w:t>Designing Your Life: How to Build a Well-Lived, Joyful Life</w:t>
      </w:r>
      <w:r w:rsidRPr="00E23270">
        <w:rPr>
          <w:rFonts w:ascii="YaleNew" w:hAnsi="YaleNew" w:cs="Times New Roman"/>
          <w:sz w:val="24"/>
          <w:szCs w:val="24"/>
          <w:shd w:val="clear" w:color="auto" w:fill="FFFFFF"/>
        </w:rPr>
        <w:t xml:space="preserve"> </w:t>
      </w:r>
      <w:r w:rsidRPr="00E23270">
        <w:rPr>
          <w:rFonts w:ascii="YaleNew" w:hAnsi="YaleNew" w:cs="Times New Roman"/>
          <w:color w:val="333333"/>
          <w:sz w:val="24"/>
          <w:szCs w:val="24"/>
          <w:shd w:val="clear" w:color="auto" w:fill="FFFFFF"/>
        </w:rPr>
        <w:t>by Bill Burnett and Dave Evans</w:t>
      </w:r>
    </w:p>
    <w:p w14:paraId="5399271F" w14:textId="5E81CD13" w:rsidR="00633C08" w:rsidRDefault="00633C08">
      <w:pPr>
        <w:rPr>
          <w:rFonts w:ascii="YaleNew" w:hAnsi="YaleNew" w:cs="Times New Roman"/>
          <w:color w:val="333333"/>
          <w:sz w:val="24"/>
          <w:szCs w:val="24"/>
          <w:shd w:val="clear" w:color="auto" w:fill="FFFFFF"/>
        </w:rPr>
      </w:pPr>
      <w:r w:rsidRPr="00E23270">
        <w:rPr>
          <w:rFonts w:ascii="YaleNew" w:hAnsi="YaleNew" w:cs="Times New Roman"/>
          <w:color w:val="333333"/>
          <w:sz w:val="24"/>
          <w:szCs w:val="24"/>
          <w:shd w:val="clear" w:color="auto" w:fill="FFFFFF"/>
        </w:rPr>
        <w:t xml:space="preserve">In this book, Bill Burnett and Dave Evans show us how design thinking can help us create a life that is both meaningful and fulfilling, regardless of who or where we are, what we do or have done for a living, or how young or old we are. The same design thinking responsible for amazing </w:t>
      </w:r>
      <w:r w:rsidRPr="00E23270">
        <w:rPr>
          <w:rFonts w:ascii="YaleNew" w:hAnsi="YaleNew" w:cs="Times New Roman"/>
          <w:color w:val="333333"/>
          <w:sz w:val="24"/>
          <w:szCs w:val="24"/>
          <w:shd w:val="clear" w:color="auto" w:fill="FFFFFF"/>
        </w:rPr>
        <w:lastRenderedPageBreak/>
        <w:t>technology, products, and spaces can be used to</w:t>
      </w:r>
      <w:r w:rsidRPr="00E23270">
        <w:rPr>
          <w:rFonts w:ascii="Calibri" w:hAnsi="Calibri" w:cs="Calibri"/>
          <w:color w:val="333333"/>
          <w:sz w:val="24"/>
          <w:szCs w:val="24"/>
          <w:shd w:val="clear" w:color="auto" w:fill="FFFFFF"/>
        </w:rPr>
        <w:t> </w:t>
      </w:r>
      <w:r w:rsidRPr="00E23270">
        <w:rPr>
          <w:rFonts w:ascii="YaleNew" w:hAnsi="YaleNew" w:cs="Times New Roman"/>
          <w:i/>
          <w:iCs/>
          <w:color w:val="333333"/>
          <w:sz w:val="24"/>
          <w:szCs w:val="24"/>
          <w:shd w:val="clear" w:color="auto" w:fill="FFFFFF"/>
        </w:rPr>
        <w:t>design and build</w:t>
      </w:r>
      <w:r w:rsidRPr="00E23270">
        <w:rPr>
          <w:rFonts w:ascii="Calibri" w:hAnsi="Calibri" w:cs="Calibri"/>
          <w:i/>
          <w:iCs/>
          <w:color w:val="333333"/>
          <w:sz w:val="24"/>
          <w:szCs w:val="24"/>
          <w:shd w:val="clear" w:color="auto" w:fill="FFFFFF"/>
        </w:rPr>
        <w:t> </w:t>
      </w:r>
      <w:r w:rsidRPr="00E23270">
        <w:rPr>
          <w:rFonts w:ascii="YaleNew" w:hAnsi="YaleNew" w:cs="Times New Roman"/>
          <w:color w:val="333333"/>
          <w:sz w:val="24"/>
          <w:szCs w:val="24"/>
          <w:shd w:val="clear" w:color="auto" w:fill="FFFFFF"/>
        </w:rPr>
        <w:t>your career and your life, a life of fulfillment and joy, constantly creative and productive, one that always holds the possibility of surprise.</w:t>
      </w:r>
    </w:p>
    <w:p w14:paraId="618F0DAA" w14:textId="2672147F" w:rsidR="00B81CA3" w:rsidRPr="00071711" w:rsidRDefault="00B218F2" w:rsidP="00B81CA3">
      <w:pPr>
        <w:rPr>
          <w:rFonts w:ascii="YaleNew" w:hAnsi="YaleNew" w:cs="Times New Roman"/>
          <w:sz w:val="24"/>
          <w:szCs w:val="24"/>
        </w:rPr>
      </w:pPr>
      <w:r w:rsidRPr="00071711">
        <w:rPr>
          <w:rFonts w:ascii="YaleNew" w:hAnsi="YaleNew" w:cs="Times New Roman"/>
          <w:b/>
          <w:i/>
          <w:sz w:val="24"/>
          <w:szCs w:val="24"/>
        </w:rPr>
        <w:t xml:space="preserve">How </w:t>
      </w:r>
      <w:proofErr w:type="gramStart"/>
      <w:r w:rsidRPr="00071711">
        <w:rPr>
          <w:rFonts w:ascii="YaleNew" w:hAnsi="YaleNew" w:cs="Times New Roman"/>
          <w:b/>
          <w:i/>
          <w:sz w:val="24"/>
          <w:szCs w:val="24"/>
        </w:rPr>
        <w:t>To</w:t>
      </w:r>
      <w:proofErr w:type="gramEnd"/>
      <w:r w:rsidRPr="00071711">
        <w:rPr>
          <w:rFonts w:ascii="YaleNew" w:hAnsi="YaleNew" w:cs="Times New Roman"/>
          <w:b/>
          <w:i/>
          <w:sz w:val="24"/>
          <w:szCs w:val="24"/>
        </w:rPr>
        <w:t xml:space="preserve"> Live Forever: The Enduring Power of Connecting the Generations</w:t>
      </w:r>
      <w:r w:rsidR="00B81CA3" w:rsidRPr="00071711">
        <w:rPr>
          <w:rFonts w:ascii="YaleNew" w:hAnsi="YaleNew" w:cs="Times New Roman"/>
          <w:sz w:val="24"/>
          <w:szCs w:val="24"/>
        </w:rPr>
        <w:t xml:space="preserve"> by </w:t>
      </w:r>
      <w:r w:rsidRPr="00071711">
        <w:rPr>
          <w:rFonts w:ascii="YaleNew" w:hAnsi="YaleNew" w:cs="Times New Roman"/>
          <w:sz w:val="24"/>
          <w:szCs w:val="24"/>
        </w:rPr>
        <w:t>Marc Freedman</w:t>
      </w:r>
    </w:p>
    <w:p w14:paraId="5DB8DFE1" w14:textId="61ABEB89" w:rsidR="00B218F2" w:rsidRPr="00071711" w:rsidRDefault="00B218F2" w:rsidP="00B81CA3">
      <w:pPr>
        <w:rPr>
          <w:rFonts w:ascii="YaleNew" w:hAnsi="YaleNew" w:cs="Times New Roman"/>
          <w:color w:val="333333"/>
          <w:sz w:val="24"/>
          <w:szCs w:val="24"/>
          <w:shd w:val="clear" w:color="auto" w:fill="FFFFFF"/>
        </w:rPr>
      </w:pPr>
      <w:r w:rsidRPr="00071711">
        <w:rPr>
          <w:rFonts w:ascii="YaleNew" w:hAnsi="YaleNew" w:cs="Arial"/>
          <w:color w:val="333333"/>
          <w:sz w:val="24"/>
          <w:szCs w:val="24"/>
          <w:shd w:val="clear" w:color="auto" w:fill="FFFFFF"/>
        </w:rPr>
        <w:t>In</w:t>
      </w:r>
      <w:r w:rsidRPr="00071711">
        <w:rPr>
          <w:rFonts w:ascii="Calibri" w:hAnsi="Calibri" w:cs="Calibri"/>
          <w:color w:val="333333"/>
          <w:sz w:val="24"/>
          <w:szCs w:val="24"/>
          <w:shd w:val="clear" w:color="auto" w:fill="FFFFFF"/>
        </w:rPr>
        <w:t> </w:t>
      </w:r>
      <w:r w:rsidRPr="00071711">
        <w:rPr>
          <w:rFonts w:ascii="YaleNew" w:hAnsi="YaleNew" w:cs="Arial"/>
          <w:i/>
          <w:iCs/>
          <w:color w:val="333333"/>
          <w:sz w:val="24"/>
          <w:szCs w:val="24"/>
          <w:shd w:val="clear" w:color="auto" w:fill="FFFFFF"/>
        </w:rPr>
        <w:t>How to Live Forever</w:t>
      </w:r>
      <w:r w:rsidRPr="00071711">
        <w:rPr>
          <w:rFonts w:ascii="YaleNew" w:hAnsi="YaleNew" w:cs="Arial"/>
          <w:color w:val="333333"/>
          <w:sz w:val="24"/>
          <w:szCs w:val="24"/>
          <w:shd w:val="clear" w:color="auto" w:fill="FFFFFF"/>
        </w:rPr>
        <w:t xml:space="preserve">, Encore.org founder and CEO Marc Freedman tells the story of his thirty-year quest to answer some of contemporary life's most urgent questions: With so many </w:t>
      </w:r>
      <w:proofErr w:type="gramStart"/>
      <w:r w:rsidRPr="00071711">
        <w:rPr>
          <w:rFonts w:ascii="YaleNew" w:hAnsi="YaleNew" w:cs="Arial"/>
          <w:color w:val="333333"/>
          <w:sz w:val="24"/>
          <w:szCs w:val="24"/>
          <w:shd w:val="clear" w:color="auto" w:fill="FFFFFF"/>
        </w:rPr>
        <w:t>living</w:t>
      </w:r>
      <w:proofErr w:type="gramEnd"/>
      <w:r w:rsidRPr="00071711">
        <w:rPr>
          <w:rFonts w:ascii="YaleNew" w:hAnsi="YaleNew" w:cs="Arial"/>
          <w:color w:val="333333"/>
          <w:sz w:val="24"/>
          <w:szCs w:val="24"/>
          <w:shd w:val="clear" w:color="auto" w:fill="FFFFFF"/>
        </w:rPr>
        <w:t xml:space="preserve"> so much longer, what is the meaning of the increasing years beyond 50? How can a society with more older people than younger ones thrive? How do we find happiness when we know life is long and time is short?</w:t>
      </w:r>
      <w:r w:rsidRPr="00071711">
        <w:rPr>
          <w:rFonts w:ascii="Calibri" w:hAnsi="Calibri" w:cs="Calibri"/>
          <w:color w:val="333333"/>
          <w:sz w:val="24"/>
          <w:szCs w:val="24"/>
          <w:shd w:val="clear" w:color="auto" w:fill="FFFFFF"/>
        </w:rPr>
        <w:t> </w:t>
      </w:r>
      <w:r w:rsidRPr="00071711">
        <w:rPr>
          <w:rFonts w:ascii="YaleNew" w:hAnsi="YaleNew" w:cs="Arial"/>
          <w:color w:val="333333"/>
          <w:sz w:val="24"/>
          <w:szCs w:val="24"/>
          <w:shd w:val="clear" w:color="auto" w:fill="FFFFFF"/>
        </w:rPr>
        <w:t>The secret is through mentoring the next generation.</w:t>
      </w:r>
    </w:p>
    <w:p w14:paraId="2023BF4A" w14:textId="7A1F6AB5" w:rsidR="00633C08" w:rsidRPr="00071711" w:rsidRDefault="00633C08">
      <w:pPr>
        <w:rPr>
          <w:rFonts w:ascii="YaleNew" w:hAnsi="YaleNew" w:cs="Times New Roman"/>
          <w:sz w:val="24"/>
          <w:szCs w:val="24"/>
        </w:rPr>
      </w:pPr>
      <w:r w:rsidRPr="00071711">
        <w:rPr>
          <w:rFonts w:ascii="YaleNew" w:hAnsi="YaleNew" w:cs="Times New Roman"/>
          <w:b/>
          <w:i/>
          <w:sz w:val="24"/>
          <w:szCs w:val="24"/>
        </w:rPr>
        <w:t>The New Rules of Work: The Modern Playbook for Navigating Your Career</w:t>
      </w:r>
      <w:r w:rsidRPr="00071711">
        <w:rPr>
          <w:rFonts w:ascii="YaleNew" w:hAnsi="YaleNew" w:cs="Times New Roman"/>
          <w:sz w:val="24"/>
          <w:szCs w:val="24"/>
        </w:rPr>
        <w:t xml:space="preserve"> by Alexandra </w:t>
      </w:r>
      <w:proofErr w:type="spellStart"/>
      <w:r w:rsidRPr="00071711">
        <w:rPr>
          <w:rFonts w:ascii="YaleNew" w:hAnsi="YaleNew" w:cs="Times New Roman"/>
          <w:sz w:val="24"/>
          <w:szCs w:val="24"/>
        </w:rPr>
        <w:t>Cavoulacos</w:t>
      </w:r>
      <w:proofErr w:type="spellEnd"/>
      <w:r w:rsidRPr="00071711">
        <w:rPr>
          <w:rFonts w:ascii="YaleNew" w:hAnsi="YaleNew" w:cs="Times New Roman"/>
          <w:sz w:val="24"/>
          <w:szCs w:val="24"/>
        </w:rPr>
        <w:t xml:space="preserve"> and Kathryn Minshew</w:t>
      </w:r>
    </w:p>
    <w:p w14:paraId="559FF88C" w14:textId="77777777" w:rsidR="00B218F2" w:rsidRPr="00071711" w:rsidRDefault="00633C08">
      <w:pPr>
        <w:rPr>
          <w:rFonts w:ascii="YaleNew" w:hAnsi="YaleNew" w:cs="Times New Roman"/>
          <w:color w:val="333333"/>
          <w:sz w:val="24"/>
          <w:szCs w:val="24"/>
          <w:shd w:val="clear" w:color="auto" w:fill="FFFFFF"/>
        </w:rPr>
      </w:pPr>
      <w:r w:rsidRPr="00071711">
        <w:rPr>
          <w:rFonts w:ascii="YaleNew" w:hAnsi="YaleNew" w:cs="Times New Roman"/>
          <w:color w:val="333333"/>
          <w:sz w:val="24"/>
          <w:szCs w:val="24"/>
          <w:shd w:val="clear" w:color="auto" w:fill="FFFFFF"/>
        </w:rPr>
        <w:t xml:space="preserve">People in previous generations tended to pick one professional path and stick to it. Switching companies every few years wasn’t the norm, and changing careers was even rarer. Today’s career trajectories aren’t so scripted and linear. Technology has given rise to new positions that </w:t>
      </w:r>
      <w:proofErr w:type="gramStart"/>
      <w:r w:rsidRPr="00071711">
        <w:rPr>
          <w:rFonts w:ascii="YaleNew" w:hAnsi="YaleNew" w:cs="Times New Roman"/>
          <w:color w:val="333333"/>
          <w:sz w:val="24"/>
          <w:szCs w:val="24"/>
          <w:shd w:val="clear" w:color="auto" w:fill="FFFFFF"/>
        </w:rPr>
        <w:t>never before</w:t>
      </w:r>
      <w:proofErr w:type="gramEnd"/>
      <w:r w:rsidRPr="00071711">
        <w:rPr>
          <w:rFonts w:ascii="YaleNew" w:hAnsi="YaleNew" w:cs="Times New Roman"/>
          <w:color w:val="333333"/>
          <w:sz w:val="24"/>
          <w:szCs w:val="24"/>
          <w:shd w:val="clear" w:color="auto" w:fill="FFFFFF"/>
        </w:rPr>
        <w:t xml:space="preserve"> existed, which means we are choosing from a much broader set of career options—and have even more opportunities to find work that lights us up. </w:t>
      </w:r>
    </w:p>
    <w:p w14:paraId="750F0160" w14:textId="1F5C45FB" w:rsidR="00B218F2" w:rsidRPr="00071711" w:rsidRDefault="00B218F2" w:rsidP="00B218F2">
      <w:pPr>
        <w:rPr>
          <w:rStyle w:val="Emphasis"/>
          <w:rFonts w:ascii="YaleNew" w:hAnsi="YaleNew" w:cs="Times New Roman"/>
          <w:color w:val="000000"/>
          <w:sz w:val="24"/>
          <w:szCs w:val="24"/>
          <w:shd w:val="clear" w:color="auto" w:fill="FFFFFF"/>
        </w:rPr>
      </w:pPr>
      <w:r w:rsidRPr="00071711">
        <w:rPr>
          <w:rStyle w:val="Emphasis"/>
          <w:rFonts w:ascii="YaleNew" w:hAnsi="YaleNew" w:cs="Times New Roman"/>
          <w:b/>
          <w:color w:val="000000"/>
          <w:sz w:val="24"/>
          <w:szCs w:val="24"/>
          <w:shd w:val="clear" w:color="auto" w:fill="FFFFFF"/>
        </w:rPr>
        <w:t>Act Like a Leader, Think Like a Leader</w:t>
      </w:r>
      <w:r w:rsidRPr="00071711">
        <w:rPr>
          <w:rStyle w:val="Emphasis"/>
          <w:rFonts w:ascii="Calibri" w:hAnsi="Calibri" w:cs="Calibri"/>
          <w:color w:val="000000"/>
          <w:sz w:val="24"/>
          <w:szCs w:val="24"/>
          <w:shd w:val="clear" w:color="auto" w:fill="FFFFFF"/>
        </w:rPr>
        <w:t> </w:t>
      </w:r>
      <w:r w:rsidRPr="00071711">
        <w:rPr>
          <w:rStyle w:val="Emphasis"/>
          <w:rFonts w:ascii="YaleNew" w:hAnsi="YaleNew" w:cs="Times New Roman"/>
          <w:i w:val="0"/>
          <w:color w:val="000000"/>
          <w:sz w:val="24"/>
          <w:szCs w:val="24"/>
          <w:shd w:val="clear" w:color="auto" w:fill="FFFFFF"/>
        </w:rPr>
        <w:t>by Herminia Ibarra</w:t>
      </w:r>
    </w:p>
    <w:p w14:paraId="6353ACFB" w14:textId="01FEF6BF" w:rsidR="00633C08" w:rsidRPr="00071711" w:rsidRDefault="00B218F2" w:rsidP="00B218F2">
      <w:pPr>
        <w:rPr>
          <w:rFonts w:ascii="YaleNew" w:hAnsi="YaleNew" w:cs="Times New Roman"/>
          <w:b/>
          <w:sz w:val="24"/>
          <w:szCs w:val="24"/>
        </w:rPr>
      </w:pPr>
      <w:r w:rsidRPr="00071711">
        <w:rPr>
          <w:rFonts w:ascii="YaleNew" w:hAnsi="YaleNew" w:cs="Arial"/>
          <w:color w:val="333333"/>
          <w:sz w:val="24"/>
          <w:szCs w:val="24"/>
          <w:shd w:val="clear" w:color="auto" w:fill="FFFFFF"/>
        </w:rPr>
        <w:t>This book contains advice to help you redefine your job in order to make more strategic contributions; diversify your network so that you connect to, and learn from, a bigger range of stakeholders; and become more playful with your self-concept, allowing your familiar—and possibly outdated—leadership style to evolve.</w:t>
      </w:r>
      <w:r w:rsidRPr="00071711">
        <w:rPr>
          <w:rFonts w:ascii="Arial" w:hAnsi="Arial" w:cs="Arial"/>
          <w:color w:val="333333"/>
          <w:sz w:val="24"/>
          <w:szCs w:val="24"/>
          <w:shd w:val="clear" w:color="auto" w:fill="FFFFFF"/>
        </w:rPr>
        <w:t xml:space="preserve"> </w:t>
      </w:r>
      <w:r w:rsidR="00633C08" w:rsidRPr="00071711">
        <w:rPr>
          <w:rFonts w:ascii="YaleNew" w:hAnsi="YaleNew" w:cs="Times New Roman"/>
          <w:color w:val="333333"/>
          <w:sz w:val="24"/>
          <w:szCs w:val="24"/>
        </w:rPr>
        <w:br/>
      </w:r>
      <w:r w:rsidR="00633C08" w:rsidRPr="00071711">
        <w:rPr>
          <w:rFonts w:ascii="YaleNew" w:hAnsi="YaleNew" w:cs="Times New Roman"/>
          <w:color w:val="333333"/>
          <w:sz w:val="24"/>
          <w:szCs w:val="24"/>
        </w:rPr>
        <w:br/>
      </w:r>
      <w:r w:rsidR="00633C08" w:rsidRPr="00071711">
        <w:rPr>
          <w:rFonts w:ascii="YaleNew" w:hAnsi="YaleNew" w:cs="Times New Roman"/>
          <w:b/>
          <w:sz w:val="24"/>
          <w:szCs w:val="24"/>
        </w:rPr>
        <w:t>WEBSITES AND ONLINE COMMUNITIES</w:t>
      </w:r>
    </w:p>
    <w:p w14:paraId="73E00AA1" w14:textId="77777777" w:rsidR="00633C08" w:rsidRPr="00071711" w:rsidRDefault="00633C08" w:rsidP="00633C08">
      <w:pPr>
        <w:rPr>
          <w:rFonts w:ascii="YaleNew" w:hAnsi="YaleNew" w:cs="Times New Roman"/>
          <w:sz w:val="24"/>
          <w:szCs w:val="24"/>
        </w:rPr>
      </w:pPr>
      <w:r w:rsidRPr="00071711">
        <w:rPr>
          <w:rFonts w:ascii="YaleNew" w:hAnsi="YaleNew" w:cs="Times New Roman"/>
          <w:b/>
          <w:i/>
          <w:sz w:val="24"/>
          <w:szCs w:val="24"/>
        </w:rPr>
        <w:t>Connect – Work – Thrive, LLC</w:t>
      </w:r>
      <w:r w:rsidRPr="00071711">
        <w:rPr>
          <w:rFonts w:ascii="YaleNew" w:hAnsi="YaleNew" w:cs="Times New Roman"/>
          <w:sz w:val="24"/>
          <w:szCs w:val="24"/>
        </w:rPr>
        <w:t xml:space="preserve"> </w:t>
      </w:r>
      <w:hyperlink r:id="rId6" w:history="1">
        <w:r w:rsidRPr="00071711">
          <w:rPr>
            <w:rStyle w:val="Hyperlink"/>
            <w:rFonts w:ascii="YaleNew" w:hAnsi="YaleNew" w:cs="Times New Roman"/>
            <w:sz w:val="24"/>
            <w:szCs w:val="24"/>
          </w:rPr>
          <w:t>https://connectworkthrive.com/</w:t>
        </w:r>
      </w:hyperlink>
    </w:p>
    <w:p w14:paraId="41C66A12" w14:textId="6512D472" w:rsidR="00633C08" w:rsidRPr="00071711" w:rsidRDefault="00633C08">
      <w:pPr>
        <w:rPr>
          <w:rFonts w:ascii="YaleNew" w:hAnsi="YaleNew" w:cs="Times New Roman"/>
          <w:sz w:val="24"/>
          <w:szCs w:val="24"/>
        </w:rPr>
      </w:pPr>
      <w:r w:rsidRPr="00071711">
        <w:rPr>
          <w:rFonts w:ascii="YaleNew" w:hAnsi="YaleNew" w:cs="Times New Roman"/>
          <w:color w:val="444444"/>
          <w:sz w:val="24"/>
          <w:szCs w:val="24"/>
          <w:shd w:val="clear" w:color="auto" w:fill="FFFFFF"/>
        </w:rPr>
        <w:t>This company organizes regular conferences called the</w:t>
      </w:r>
      <w:r w:rsidRPr="00071711">
        <w:rPr>
          <w:rFonts w:ascii="Calibri" w:hAnsi="Calibri" w:cs="Calibri"/>
          <w:color w:val="444444"/>
          <w:sz w:val="24"/>
          <w:szCs w:val="24"/>
          <w:shd w:val="clear" w:color="auto" w:fill="FFFFFF"/>
        </w:rPr>
        <w:t> </w:t>
      </w:r>
      <w:hyperlink r:id="rId7" w:tgtFrame="_blank" w:history="1">
        <w:r w:rsidRPr="00071711">
          <w:rPr>
            <w:rStyle w:val="Hyperlink"/>
            <w:rFonts w:ascii="YaleNew" w:hAnsi="YaleNew" w:cs="Times New Roman"/>
            <w:color w:val="5186EF"/>
            <w:sz w:val="24"/>
            <w:szCs w:val="24"/>
            <w:u w:val="none"/>
            <w:bdr w:val="none" w:sz="0" w:space="0" w:color="auto" w:frame="1"/>
            <w:shd w:val="clear" w:color="auto" w:fill="FFFFFF"/>
          </w:rPr>
          <w:t>Return to Work You Love Conference</w:t>
        </w:r>
      </w:hyperlink>
      <w:r w:rsidRPr="00071711">
        <w:rPr>
          <w:rFonts w:ascii="YaleNew" w:hAnsi="YaleNew" w:cs="Times New Roman"/>
          <w:color w:val="444444"/>
          <w:sz w:val="24"/>
          <w:szCs w:val="24"/>
          <w:shd w:val="clear" w:color="auto" w:fill="FFFFFF"/>
        </w:rPr>
        <w:t>, which is targeted at professionals interested in changing careers or returning to the workforce after a career break.</w:t>
      </w:r>
      <w:r w:rsidRPr="00071711">
        <w:rPr>
          <w:rFonts w:ascii="Calibri" w:hAnsi="Calibri" w:cs="Calibri"/>
          <w:color w:val="444444"/>
          <w:sz w:val="24"/>
          <w:szCs w:val="24"/>
          <w:shd w:val="clear" w:color="auto" w:fill="FFFFFF"/>
        </w:rPr>
        <w:t> </w:t>
      </w:r>
    </w:p>
    <w:p w14:paraId="0BB36400" w14:textId="409F7E8B" w:rsidR="00633C08" w:rsidRPr="00071711" w:rsidRDefault="00633C08">
      <w:pPr>
        <w:rPr>
          <w:rFonts w:ascii="YaleNew" w:hAnsi="YaleNew" w:cs="Times New Roman"/>
          <w:color w:val="333333"/>
          <w:sz w:val="24"/>
          <w:szCs w:val="24"/>
          <w:shd w:val="clear" w:color="auto" w:fill="FFFFFF"/>
        </w:rPr>
      </w:pPr>
      <w:proofErr w:type="spellStart"/>
      <w:r w:rsidRPr="00071711">
        <w:rPr>
          <w:rFonts w:ascii="YaleNew" w:hAnsi="YaleNew" w:cs="Times New Roman"/>
          <w:b/>
          <w:i/>
          <w:sz w:val="24"/>
          <w:szCs w:val="24"/>
        </w:rPr>
        <w:t>iRelaunch</w:t>
      </w:r>
      <w:proofErr w:type="spellEnd"/>
      <w:r w:rsidRPr="00071711">
        <w:rPr>
          <w:rFonts w:ascii="YaleNew" w:hAnsi="YaleNew" w:cs="Times New Roman"/>
          <w:sz w:val="24"/>
          <w:szCs w:val="24"/>
        </w:rPr>
        <w:t xml:space="preserve"> </w:t>
      </w:r>
      <w:hyperlink r:id="rId8" w:history="1">
        <w:r w:rsidRPr="00071711">
          <w:rPr>
            <w:rStyle w:val="Hyperlink"/>
            <w:rFonts w:ascii="YaleNew" w:hAnsi="YaleNew" w:cs="Times New Roman"/>
            <w:sz w:val="24"/>
            <w:szCs w:val="24"/>
          </w:rPr>
          <w:t>https://www.irelaunch.com/</w:t>
        </w:r>
      </w:hyperlink>
    </w:p>
    <w:p w14:paraId="0659C1CC" w14:textId="4ACFE46C" w:rsidR="008F7636" w:rsidRPr="00071711" w:rsidRDefault="00497EB7">
      <w:pPr>
        <w:rPr>
          <w:rFonts w:ascii="YaleNew" w:hAnsi="YaleNew" w:cs="Times New Roman"/>
          <w:color w:val="333333"/>
          <w:sz w:val="24"/>
          <w:szCs w:val="24"/>
          <w:shd w:val="clear" w:color="auto" w:fill="FFFFFF"/>
        </w:rPr>
      </w:pPr>
      <w:r w:rsidRPr="00071711">
        <w:rPr>
          <w:rFonts w:ascii="YaleNew" w:hAnsi="YaleNew" w:cs="Times New Roman"/>
          <w:color w:val="333333"/>
          <w:sz w:val="24"/>
          <w:szCs w:val="24"/>
          <w:shd w:val="clear" w:color="auto" w:fill="FFFFFF"/>
        </w:rPr>
        <w:t xml:space="preserve">Established in 2007, </w:t>
      </w:r>
      <w:proofErr w:type="spellStart"/>
      <w:r w:rsidRPr="00071711">
        <w:rPr>
          <w:rFonts w:ascii="YaleNew" w:hAnsi="YaleNew" w:cs="Times New Roman"/>
          <w:color w:val="333333"/>
          <w:sz w:val="24"/>
          <w:szCs w:val="24"/>
          <w:shd w:val="clear" w:color="auto" w:fill="FFFFFF"/>
        </w:rPr>
        <w:t>iRelaunch</w:t>
      </w:r>
      <w:proofErr w:type="spellEnd"/>
      <w:r w:rsidRPr="00071711">
        <w:rPr>
          <w:rFonts w:ascii="YaleNew" w:hAnsi="YaleNew" w:cs="Times New Roman"/>
          <w:color w:val="333333"/>
          <w:sz w:val="24"/>
          <w:szCs w:val="24"/>
          <w:shd w:val="clear" w:color="auto" w:fill="FFFFFF"/>
        </w:rPr>
        <w:t xml:space="preserve"> is the pioneering company in the career reentry space. </w:t>
      </w:r>
      <w:proofErr w:type="spellStart"/>
      <w:r w:rsidRPr="00071711">
        <w:rPr>
          <w:rFonts w:ascii="YaleNew" w:hAnsi="YaleNew" w:cs="Times New Roman"/>
          <w:color w:val="333333"/>
          <w:sz w:val="24"/>
          <w:szCs w:val="24"/>
          <w:shd w:val="clear" w:color="auto" w:fill="FFFFFF"/>
        </w:rPr>
        <w:t>iRelaunch</w:t>
      </w:r>
      <w:proofErr w:type="spellEnd"/>
      <w:r w:rsidRPr="00071711">
        <w:rPr>
          <w:rFonts w:ascii="YaleNew" w:hAnsi="YaleNew" w:cs="Times New Roman"/>
          <w:color w:val="333333"/>
          <w:sz w:val="24"/>
          <w:szCs w:val="24"/>
          <w:shd w:val="clear" w:color="auto" w:fill="FFFFFF"/>
        </w:rPr>
        <w:t xml:space="preserve"> runs career reentry conferences and events for employers and individuals returning to work after a career break, </w:t>
      </w:r>
      <w:proofErr w:type="gramStart"/>
      <w:r w:rsidRPr="00071711">
        <w:rPr>
          <w:rFonts w:ascii="YaleNew" w:hAnsi="YaleNew" w:cs="Times New Roman"/>
          <w:color w:val="333333"/>
          <w:sz w:val="24"/>
          <w:szCs w:val="24"/>
          <w:shd w:val="clear" w:color="auto" w:fill="FFFFFF"/>
        </w:rPr>
        <w:t>and also</w:t>
      </w:r>
      <w:proofErr w:type="gramEnd"/>
      <w:r w:rsidRPr="00071711">
        <w:rPr>
          <w:rFonts w:ascii="YaleNew" w:hAnsi="YaleNew" w:cs="Times New Roman"/>
          <w:color w:val="333333"/>
          <w:sz w:val="24"/>
          <w:szCs w:val="24"/>
          <w:shd w:val="clear" w:color="auto" w:fill="FFFFFF"/>
        </w:rPr>
        <w:t xml:space="preserve"> works directly with over 60 blue chip companies to introduce, implement and expand career reentry programs to engage with and hire from the return-to-work talent pool</w:t>
      </w:r>
      <w:r w:rsidR="00E23270" w:rsidRPr="00071711">
        <w:rPr>
          <w:rFonts w:ascii="YaleNew" w:hAnsi="YaleNew" w:cs="Times New Roman"/>
          <w:color w:val="333333"/>
          <w:sz w:val="24"/>
          <w:szCs w:val="24"/>
          <w:shd w:val="clear" w:color="auto" w:fill="FFFFFF"/>
        </w:rPr>
        <w:t>.</w:t>
      </w:r>
    </w:p>
    <w:p w14:paraId="59DD62B6" w14:textId="77777777" w:rsidR="00AE2220" w:rsidRPr="00071711" w:rsidRDefault="00AE2220" w:rsidP="000F2DCF">
      <w:pPr>
        <w:rPr>
          <w:rFonts w:ascii="YaleNew" w:hAnsi="YaleNew" w:cs="Times New Roman"/>
          <w:b/>
          <w:i/>
          <w:sz w:val="24"/>
          <w:szCs w:val="24"/>
        </w:rPr>
      </w:pPr>
    </w:p>
    <w:p w14:paraId="0F115512" w14:textId="77777777" w:rsidR="00AE2220" w:rsidRPr="00071711" w:rsidRDefault="00AE2220" w:rsidP="000F2DCF">
      <w:pPr>
        <w:rPr>
          <w:rFonts w:ascii="YaleNew" w:hAnsi="YaleNew" w:cs="Times New Roman"/>
          <w:b/>
          <w:i/>
          <w:sz w:val="24"/>
          <w:szCs w:val="24"/>
        </w:rPr>
      </w:pPr>
    </w:p>
    <w:p w14:paraId="45A1A50E" w14:textId="77777777" w:rsidR="00AE2220" w:rsidRPr="00071711" w:rsidRDefault="00AE2220" w:rsidP="000F2DCF">
      <w:pPr>
        <w:rPr>
          <w:rFonts w:ascii="YaleNew" w:hAnsi="YaleNew" w:cs="Times New Roman"/>
          <w:b/>
          <w:i/>
          <w:sz w:val="24"/>
          <w:szCs w:val="24"/>
        </w:rPr>
      </w:pPr>
    </w:p>
    <w:p w14:paraId="022D5145" w14:textId="26F950E8" w:rsidR="000F2DCF" w:rsidRPr="00071711" w:rsidRDefault="000F2DCF" w:rsidP="000F2DCF">
      <w:pPr>
        <w:rPr>
          <w:rFonts w:ascii="YaleNew" w:hAnsi="YaleNew" w:cs="Times New Roman"/>
          <w:sz w:val="24"/>
          <w:szCs w:val="24"/>
        </w:rPr>
      </w:pPr>
      <w:r w:rsidRPr="00071711">
        <w:rPr>
          <w:rFonts w:ascii="YaleNew" w:hAnsi="YaleNew" w:cs="Times New Roman"/>
          <w:b/>
          <w:i/>
          <w:sz w:val="24"/>
          <w:szCs w:val="24"/>
        </w:rPr>
        <w:t>The Mu</w:t>
      </w:r>
      <w:r w:rsidRPr="00071711">
        <w:rPr>
          <w:rFonts w:ascii="YaleNew" w:hAnsi="YaleNew" w:cs="Times New Roman"/>
          <w:b/>
          <w:sz w:val="24"/>
          <w:szCs w:val="24"/>
        </w:rPr>
        <w:t>se</w:t>
      </w:r>
      <w:r w:rsidRPr="00071711">
        <w:rPr>
          <w:rFonts w:ascii="YaleNew" w:hAnsi="YaleNew" w:cs="Times New Roman"/>
          <w:sz w:val="24"/>
          <w:szCs w:val="24"/>
        </w:rPr>
        <w:t xml:space="preserve"> </w:t>
      </w:r>
      <w:hyperlink r:id="rId9" w:history="1">
        <w:r w:rsidRPr="00071711">
          <w:rPr>
            <w:rStyle w:val="Hyperlink"/>
            <w:rFonts w:ascii="YaleNew" w:hAnsi="YaleNew" w:cs="Times New Roman"/>
            <w:sz w:val="24"/>
            <w:szCs w:val="24"/>
          </w:rPr>
          <w:t>https://www.themuse.com/</w:t>
        </w:r>
      </w:hyperlink>
    </w:p>
    <w:p w14:paraId="328A640F" w14:textId="1CFAB2D9" w:rsidR="000F2DCF" w:rsidRPr="00071711" w:rsidRDefault="000F2DCF">
      <w:pPr>
        <w:rPr>
          <w:rFonts w:ascii="YaleNew" w:hAnsi="YaleNew" w:cs="Times New Roman"/>
          <w:sz w:val="24"/>
          <w:szCs w:val="24"/>
        </w:rPr>
      </w:pPr>
      <w:r w:rsidRPr="00071711">
        <w:rPr>
          <w:rFonts w:ascii="YaleNew" w:hAnsi="YaleNew" w:cs="Times New Roman"/>
          <w:sz w:val="24"/>
          <w:szCs w:val="24"/>
        </w:rPr>
        <w:t xml:space="preserve">This company offers a robust assortment of job postings, helpful articles on career transition and working while parenting, community forums, and advice on brushing up your resume and interviewing skills in a quickly changing economic environment. </w:t>
      </w:r>
    </w:p>
    <w:p w14:paraId="58ABEFB8" w14:textId="2EC3F8F0" w:rsidR="000F2DCF" w:rsidRPr="00071711" w:rsidRDefault="000F2DCF">
      <w:pPr>
        <w:rPr>
          <w:rFonts w:ascii="YaleNew" w:hAnsi="YaleNew" w:cs="Times New Roman"/>
          <w:b/>
          <w:sz w:val="24"/>
          <w:szCs w:val="24"/>
        </w:rPr>
      </w:pPr>
      <w:r w:rsidRPr="00071711">
        <w:rPr>
          <w:rFonts w:ascii="YaleNew" w:hAnsi="YaleNew" w:cs="Times New Roman"/>
          <w:b/>
          <w:sz w:val="24"/>
          <w:szCs w:val="24"/>
        </w:rPr>
        <w:t>OTHER RESOURCES</w:t>
      </w:r>
    </w:p>
    <w:p w14:paraId="7089B3FF" w14:textId="38D3136B" w:rsidR="00810F24" w:rsidRPr="00071711" w:rsidRDefault="00810F24">
      <w:pPr>
        <w:rPr>
          <w:rFonts w:ascii="YaleNew" w:hAnsi="YaleNew" w:cs="Times New Roman"/>
          <w:b/>
          <w:i/>
          <w:sz w:val="24"/>
          <w:szCs w:val="24"/>
        </w:rPr>
      </w:pPr>
      <w:r w:rsidRPr="00071711">
        <w:rPr>
          <w:rFonts w:ascii="YaleNew" w:hAnsi="YaleNew" w:cs="Times New Roman"/>
          <w:b/>
          <w:i/>
          <w:sz w:val="24"/>
          <w:szCs w:val="24"/>
        </w:rPr>
        <w:t>Harvard Business Review podcast series: Women at Work</w:t>
      </w:r>
    </w:p>
    <w:p w14:paraId="149CC01F" w14:textId="75A7C25F" w:rsidR="008F7636" w:rsidRPr="00071711" w:rsidRDefault="00071711">
      <w:pPr>
        <w:rPr>
          <w:rFonts w:ascii="YaleNew" w:hAnsi="YaleNew" w:cs="Times New Roman"/>
          <w:sz w:val="24"/>
          <w:szCs w:val="24"/>
        </w:rPr>
      </w:pPr>
      <w:hyperlink r:id="rId10" w:history="1">
        <w:r w:rsidR="002E6B3A" w:rsidRPr="00071711">
          <w:rPr>
            <w:rStyle w:val="Hyperlink"/>
            <w:rFonts w:ascii="YaleNew" w:hAnsi="YaleNew" w:cs="Times New Roman"/>
            <w:sz w:val="24"/>
            <w:szCs w:val="24"/>
          </w:rPr>
          <w:t>https://hbr.org/2018/01/podcast-women-at-work?ab=articleslider-podcast-women</w:t>
        </w:r>
      </w:hyperlink>
      <w:r w:rsidR="002E6B3A" w:rsidRPr="00071711">
        <w:rPr>
          <w:rFonts w:ascii="YaleNew" w:hAnsi="YaleNew" w:cs="Times New Roman"/>
          <w:sz w:val="24"/>
          <w:szCs w:val="24"/>
        </w:rPr>
        <w:t xml:space="preserve"> </w:t>
      </w:r>
    </w:p>
    <w:p w14:paraId="6DA917FA" w14:textId="4640D6E5" w:rsidR="00E23270" w:rsidRPr="00071711" w:rsidRDefault="00810F24" w:rsidP="000F2DCF">
      <w:pPr>
        <w:rPr>
          <w:rFonts w:ascii="YaleNew" w:hAnsi="YaleNew" w:cs="Times New Roman"/>
          <w:b/>
          <w:i/>
          <w:sz w:val="24"/>
          <w:szCs w:val="24"/>
        </w:rPr>
      </w:pPr>
      <w:r w:rsidRPr="00071711">
        <w:rPr>
          <w:rFonts w:ascii="YaleNew" w:hAnsi="YaleNew" w:cs="Times New Roman"/>
          <w:sz w:val="24"/>
          <w:szCs w:val="24"/>
        </w:rPr>
        <w:t>Conversations about the workplace, and women’s place in it</w:t>
      </w:r>
      <w:r w:rsidR="00D92CE1" w:rsidRPr="00071711">
        <w:rPr>
          <w:rFonts w:ascii="YaleNew" w:hAnsi="YaleNew" w:cs="Times New Roman"/>
          <w:sz w:val="24"/>
          <w:szCs w:val="24"/>
        </w:rPr>
        <w:t>.</w:t>
      </w:r>
    </w:p>
    <w:p w14:paraId="490697CF" w14:textId="2465BA4E" w:rsidR="000F2DCF" w:rsidRPr="00071711" w:rsidRDefault="008F7636" w:rsidP="000F2DCF">
      <w:pPr>
        <w:rPr>
          <w:rFonts w:ascii="YaleNew" w:hAnsi="YaleNew" w:cs="Times New Roman"/>
          <w:sz w:val="24"/>
          <w:szCs w:val="24"/>
        </w:rPr>
      </w:pPr>
      <w:r w:rsidRPr="00071711">
        <w:rPr>
          <w:rFonts w:ascii="YaleNew" w:hAnsi="YaleNew" w:cs="Times New Roman"/>
          <w:b/>
          <w:i/>
          <w:sz w:val="24"/>
          <w:szCs w:val="24"/>
        </w:rPr>
        <w:t>Yale Career Link</w:t>
      </w:r>
      <w:r w:rsidR="000F2DCF" w:rsidRPr="00071711">
        <w:rPr>
          <w:rFonts w:ascii="YaleNew" w:hAnsi="YaleNew" w:cs="Times New Roman"/>
          <w:b/>
          <w:sz w:val="24"/>
          <w:szCs w:val="24"/>
        </w:rPr>
        <w:t xml:space="preserve"> </w:t>
      </w:r>
      <w:hyperlink r:id="rId11" w:history="1">
        <w:r w:rsidR="000F2DCF" w:rsidRPr="00071711">
          <w:rPr>
            <w:rStyle w:val="Hyperlink"/>
            <w:rFonts w:ascii="YaleNew" w:hAnsi="YaleNew" w:cs="Times New Roman"/>
            <w:sz w:val="24"/>
            <w:szCs w:val="24"/>
          </w:rPr>
          <w:t>https://ocs.yale.edu/get-hired/yale-career-link</w:t>
        </w:r>
      </w:hyperlink>
      <w:r w:rsidR="000F2DCF" w:rsidRPr="00071711">
        <w:rPr>
          <w:rFonts w:ascii="YaleNew" w:hAnsi="YaleNew" w:cs="Times New Roman"/>
          <w:sz w:val="24"/>
          <w:szCs w:val="24"/>
        </w:rPr>
        <w:t xml:space="preserve"> </w:t>
      </w:r>
    </w:p>
    <w:p w14:paraId="39767174" w14:textId="511B6E5D" w:rsidR="008F7636" w:rsidRPr="00071711" w:rsidRDefault="002D0719">
      <w:pPr>
        <w:rPr>
          <w:rFonts w:ascii="YaleNew" w:hAnsi="YaleNew" w:cs="Times New Roman"/>
          <w:sz w:val="24"/>
          <w:szCs w:val="24"/>
        </w:rPr>
      </w:pPr>
      <w:r w:rsidRPr="00071711">
        <w:rPr>
          <w:rFonts w:ascii="YaleNew" w:hAnsi="YaleNew" w:cs="Times New Roman"/>
          <w:sz w:val="24"/>
          <w:szCs w:val="24"/>
        </w:rPr>
        <w:t xml:space="preserve">Yale’s Office of Career Strategy offers </w:t>
      </w:r>
      <w:r w:rsidR="002E6B3A" w:rsidRPr="00071711">
        <w:rPr>
          <w:rFonts w:ascii="YaleNew" w:hAnsi="YaleNew" w:cs="Times New Roman"/>
          <w:sz w:val="24"/>
          <w:szCs w:val="24"/>
        </w:rPr>
        <w:t xml:space="preserve">access to a free online job database called Yale Career Link, </w:t>
      </w:r>
      <w:r w:rsidR="00E23270" w:rsidRPr="00071711">
        <w:rPr>
          <w:rFonts w:ascii="YaleNew" w:hAnsi="YaleNew" w:cs="Times New Roman"/>
          <w:sz w:val="24"/>
          <w:szCs w:val="24"/>
        </w:rPr>
        <w:t>which</w:t>
      </w:r>
      <w:r w:rsidR="002E6B3A" w:rsidRPr="00071711">
        <w:rPr>
          <w:rFonts w:ascii="YaleNew" w:hAnsi="YaleNew" w:cs="Times New Roman"/>
          <w:sz w:val="24"/>
          <w:szCs w:val="24"/>
        </w:rPr>
        <w:t xml:space="preserve"> is </w:t>
      </w:r>
      <w:r w:rsidR="00497EB7" w:rsidRPr="00071711">
        <w:rPr>
          <w:rFonts w:ascii="YaleNew" w:hAnsi="YaleNew" w:cs="Times New Roman"/>
          <w:sz w:val="24"/>
          <w:szCs w:val="24"/>
        </w:rPr>
        <w:t xml:space="preserve">available to all Yale alumni. Click on Yale Career Link and sign up using </w:t>
      </w:r>
      <w:r w:rsidR="00E23270" w:rsidRPr="00071711">
        <w:rPr>
          <w:rFonts w:ascii="YaleNew" w:hAnsi="YaleNew" w:cs="Times New Roman"/>
          <w:sz w:val="24"/>
          <w:szCs w:val="24"/>
        </w:rPr>
        <w:t xml:space="preserve">your email address. No yale.edu email address is required to access the database. </w:t>
      </w:r>
      <w:bookmarkStart w:id="0" w:name="_GoBack"/>
      <w:bookmarkEnd w:id="0"/>
    </w:p>
    <w:sectPr w:rsidR="008F7636" w:rsidRPr="00071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aleNew">
    <w:panose1 w:val="02000602050000020003"/>
    <w:charset w:val="00"/>
    <w:family w:val="modern"/>
    <w:notTrueType/>
    <w:pitch w:val="variable"/>
    <w:sig w:usb0="800000AF" w:usb1="5000407B"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F24"/>
    <w:rsid w:val="00071711"/>
    <w:rsid w:val="000F2DCF"/>
    <w:rsid w:val="0011697B"/>
    <w:rsid w:val="00186EFB"/>
    <w:rsid w:val="00195513"/>
    <w:rsid w:val="002D0719"/>
    <w:rsid w:val="002E6B3A"/>
    <w:rsid w:val="0035632D"/>
    <w:rsid w:val="00497EB7"/>
    <w:rsid w:val="00633C08"/>
    <w:rsid w:val="00810F24"/>
    <w:rsid w:val="008F7636"/>
    <w:rsid w:val="00973E09"/>
    <w:rsid w:val="009B03A5"/>
    <w:rsid w:val="00A604D3"/>
    <w:rsid w:val="00AE2220"/>
    <w:rsid w:val="00B218F2"/>
    <w:rsid w:val="00B81CA3"/>
    <w:rsid w:val="00BF5C4B"/>
    <w:rsid w:val="00D92CE1"/>
    <w:rsid w:val="00E23270"/>
    <w:rsid w:val="00EA4281"/>
    <w:rsid w:val="00FD2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9490A"/>
  <w15:chartTrackingRefBased/>
  <w15:docId w15:val="{F8A767CD-C0A7-4E05-8479-72792D6E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97E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10F24"/>
    <w:rPr>
      <w:i/>
      <w:iCs/>
    </w:rPr>
  </w:style>
  <w:style w:type="character" w:styleId="Hyperlink">
    <w:name w:val="Hyperlink"/>
    <w:basedOn w:val="DefaultParagraphFont"/>
    <w:uiPriority w:val="99"/>
    <w:unhideWhenUsed/>
    <w:rsid w:val="008F7636"/>
    <w:rPr>
      <w:color w:val="0563C1" w:themeColor="hyperlink"/>
      <w:u w:val="single"/>
    </w:rPr>
  </w:style>
  <w:style w:type="character" w:styleId="UnresolvedMention">
    <w:name w:val="Unresolved Mention"/>
    <w:basedOn w:val="DefaultParagraphFont"/>
    <w:uiPriority w:val="99"/>
    <w:semiHidden/>
    <w:unhideWhenUsed/>
    <w:rsid w:val="008F7636"/>
    <w:rPr>
      <w:color w:val="605E5C"/>
      <w:shd w:val="clear" w:color="auto" w:fill="E1DFDD"/>
    </w:rPr>
  </w:style>
  <w:style w:type="character" w:customStyle="1" w:styleId="Heading1Char">
    <w:name w:val="Heading 1 Char"/>
    <w:basedOn w:val="DefaultParagraphFont"/>
    <w:link w:val="Heading1"/>
    <w:uiPriority w:val="9"/>
    <w:rsid w:val="00497EB7"/>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497EB7"/>
  </w:style>
  <w:style w:type="character" w:customStyle="1" w:styleId="a-size-medium">
    <w:name w:val="a-size-medium"/>
    <w:basedOn w:val="DefaultParagraphFont"/>
    <w:rsid w:val="00497EB7"/>
  </w:style>
  <w:style w:type="character" w:customStyle="1" w:styleId="a-declarative">
    <w:name w:val="a-declarative"/>
    <w:basedOn w:val="DefaultParagraphFont"/>
    <w:rsid w:val="00497EB7"/>
  </w:style>
  <w:style w:type="character" w:customStyle="1" w:styleId="a-color-secondary">
    <w:name w:val="a-color-secondary"/>
    <w:basedOn w:val="DefaultParagraphFont"/>
    <w:rsid w:val="00497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996758">
      <w:bodyDiv w:val="1"/>
      <w:marLeft w:val="0"/>
      <w:marRight w:val="0"/>
      <w:marTop w:val="0"/>
      <w:marBottom w:val="0"/>
      <w:divBdr>
        <w:top w:val="none" w:sz="0" w:space="0" w:color="auto"/>
        <w:left w:val="none" w:sz="0" w:space="0" w:color="auto"/>
        <w:bottom w:val="none" w:sz="0" w:space="0" w:color="auto"/>
        <w:right w:val="none" w:sz="0" w:space="0" w:color="auto"/>
      </w:divBdr>
      <w:divsChild>
        <w:div w:id="236786183">
          <w:marLeft w:val="0"/>
          <w:marRight w:val="0"/>
          <w:marTop w:val="0"/>
          <w:marBottom w:val="330"/>
          <w:divBdr>
            <w:top w:val="none" w:sz="0" w:space="0" w:color="auto"/>
            <w:left w:val="none" w:sz="0" w:space="0" w:color="auto"/>
            <w:bottom w:val="none" w:sz="0" w:space="0" w:color="auto"/>
            <w:right w:val="none" w:sz="0" w:space="0" w:color="auto"/>
          </w:divBdr>
        </w:div>
        <w:div w:id="382951579">
          <w:marLeft w:val="0"/>
          <w:marRight w:val="0"/>
          <w:marTop w:val="9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elaunch.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onnectworkthriv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nectworkthrive.com/" TargetMode="External"/><Relationship Id="rId11" Type="http://schemas.openxmlformats.org/officeDocument/2006/relationships/hyperlink" Target="https://ocs.yale.edu/get-hired/yale-career-link" TargetMode="External"/><Relationship Id="rId5" Type="http://schemas.openxmlformats.org/officeDocument/2006/relationships/image" Target="media/image2.jpg"/><Relationship Id="rId10" Type="http://schemas.openxmlformats.org/officeDocument/2006/relationships/hyperlink" Target="https://hbr.org/2018/01/podcast-women-at-work?ab=articleslider-podcast-women" TargetMode="External"/><Relationship Id="rId4" Type="http://schemas.openxmlformats.org/officeDocument/2006/relationships/image" Target="media/image1.jpeg"/><Relationship Id="rId9" Type="http://schemas.openxmlformats.org/officeDocument/2006/relationships/hyperlink" Target="https://www.them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Maldonado D'Amico</dc:creator>
  <cp:keywords/>
  <dc:description/>
  <cp:lastModifiedBy>Wendy Maldonado D'Amico</cp:lastModifiedBy>
  <cp:revision>2</cp:revision>
  <dcterms:created xsi:type="dcterms:W3CDTF">2019-01-15T12:10:00Z</dcterms:created>
  <dcterms:modified xsi:type="dcterms:W3CDTF">2019-01-15T12:10:00Z</dcterms:modified>
</cp:coreProperties>
</file>