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A64B699" w:rsidR="0039275E" w:rsidRPr="00AE4E6B" w:rsidRDefault="00B32895">
      <w:pPr>
        <w:tabs>
          <w:tab w:val="left" w:pos="677"/>
          <w:tab w:val="left" w:pos="1448"/>
        </w:tabs>
        <w:rPr>
          <w:rFonts w:eastAsia="Arial"/>
        </w:rPr>
      </w:pPr>
      <w:r w:rsidRPr="00AE4E6B">
        <w:rPr>
          <w:rFonts w:eastAsia="Arial"/>
        </w:rPr>
        <w:fldChar w:fldCharType="begin"/>
      </w:r>
      <w:r w:rsidRPr="00AE4E6B">
        <w:rPr>
          <w:rFonts w:eastAsia="Arial"/>
        </w:rPr>
        <w:instrText xml:space="preserve"> DATE \@ "MMMM d, yyyy" </w:instrText>
      </w:r>
      <w:r w:rsidRPr="00AE4E6B">
        <w:rPr>
          <w:rFonts w:eastAsia="Arial"/>
        </w:rPr>
        <w:fldChar w:fldCharType="separate"/>
      </w:r>
      <w:r w:rsidR="00BF552B">
        <w:rPr>
          <w:rFonts w:eastAsia="Arial"/>
          <w:noProof/>
        </w:rPr>
        <w:t>February 10, 2022</w:t>
      </w:r>
      <w:r w:rsidRPr="00AE4E6B">
        <w:rPr>
          <w:rFonts w:eastAsia="Arial"/>
        </w:rPr>
        <w:fldChar w:fldCharType="end"/>
      </w:r>
    </w:p>
    <w:p w14:paraId="00000003" w14:textId="77777777" w:rsidR="0039275E" w:rsidRPr="00C04BD8" w:rsidRDefault="0039275E">
      <w:pPr>
        <w:tabs>
          <w:tab w:val="left" w:pos="677"/>
          <w:tab w:val="left" w:pos="1448"/>
        </w:tabs>
        <w:jc w:val="both"/>
        <w:rPr>
          <w:rFonts w:eastAsia="Arial"/>
          <w:sz w:val="18"/>
        </w:rPr>
      </w:pPr>
    </w:p>
    <w:p w14:paraId="00000004" w14:textId="77777777" w:rsidR="0039275E" w:rsidRPr="00AE4E6B" w:rsidRDefault="00DE145E">
      <w:pPr>
        <w:rPr>
          <w:rFonts w:eastAsia="Arial"/>
        </w:rPr>
      </w:pPr>
      <w:r w:rsidRPr="00AE4E6B">
        <w:rPr>
          <w:rFonts w:eastAsia="Arial"/>
        </w:rPr>
        <w:t>The Honorable Alex Lee</w:t>
      </w:r>
      <w:r w:rsidRPr="00AE4E6B">
        <w:rPr>
          <w:rFonts w:eastAsia="Arial"/>
        </w:rPr>
        <w:tab/>
      </w:r>
    </w:p>
    <w:p w14:paraId="00000005" w14:textId="77777777" w:rsidR="0039275E" w:rsidRPr="00AE4E6B" w:rsidRDefault="00DE145E">
      <w:pPr>
        <w:rPr>
          <w:rFonts w:eastAsia="Arial"/>
        </w:rPr>
      </w:pPr>
      <w:r w:rsidRPr="00AE4E6B">
        <w:rPr>
          <w:rFonts w:eastAsia="Arial"/>
        </w:rPr>
        <w:t>Member of the California State Assembly</w:t>
      </w:r>
    </w:p>
    <w:p w14:paraId="00000006" w14:textId="77777777" w:rsidR="0039275E" w:rsidRPr="00AE4E6B" w:rsidRDefault="00DE145E">
      <w:pPr>
        <w:rPr>
          <w:rFonts w:eastAsia="Arial"/>
        </w:rPr>
      </w:pPr>
      <w:r w:rsidRPr="00AE4E6B">
        <w:rPr>
          <w:rFonts w:eastAsia="Arial"/>
        </w:rPr>
        <w:t>California State Capitol</w:t>
      </w:r>
      <w:r w:rsidRPr="00AE4E6B">
        <w:rPr>
          <w:rFonts w:eastAsia="Arial"/>
          <w:color w:val="0000FF"/>
        </w:rPr>
        <w:t xml:space="preserve"> </w:t>
      </w:r>
    </w:p>
    <w:p w14:paraId="00000007" w14:textId="77777777" w:rsidR="0039275E" w:rsidRPr="00AE4E6B" w:rsidRDefault="00DE145E">
      <w:pPr>
        <w:rPr>
          <w:rFonts w:eastAsia="Arial"/>
        </w:rPr>
      </w:pPr>
      <w:r w:rsidRPr="00AE4E6B">
        <w:rPr>
          <w:rFonts w:eastAsia="Arial"/>
        </w:rPr>
        <w:t>Sacramento, CA 95814</w:t>
      </w:r>
    </w:p>
    <w:p w14:paraId="00000008" w14:textId="77777777" w:rsidR="0039275E" w:rsidRPr="00C04BD8" w:rsidRDefault="0039275E">
      <w:pPr>
        <w:jc w:val="right"/>
        <w:rPr>
          <w:rFonts w:eastAsia="Arial"/>
          <w:sz w:val="20"/>
        </w:rPr>
      </w:pPr>
    </w:p>
    <w:p w14:paraId="00000009" w14:textId="23153D6D" w:rsidR="0039275E" w:rsidRPr="00AE4E6B" w:rsidRDefault="00DE145E">
      <w:pPr>
        <w:rPr>
          <w:rFonts w:eastAsia="Arial"/>
          <w:b/>
        </w:rPr>
      </w:pPr>
      <w:r w:rsidRPr="00AE4E6B">
        <w:rPr>
          <w:rFonts w:eastAsia="Arial"/>
          <w:b/>
        </w:rPr>
        <w:t xml:space="preserve">Re: Support for AB </w:t>
      </w:r>
      <w:r w:rsidR="007D28BC">
        <w:rPr>
          <w:rFonts w:eastAsia="Arial"/>
          <w:b/>
        </w:rPr>
        <w:t>1819</w:t>
      </w:r>
      <w:r w:rsidR="00063971" w:rsidRPr="00AE4E6B">
        <w:rPr>
          <w:rFonts w:eastAsia="Arial"/>
          <w:b/>
        </w:rPr>
        <w:t xml:space="preserve"> (Lee): </w:t>
      </w:r>
      <w:r w:rsidR="007038CB">
        <w:rPr>
          <w:rFonts w:eastAsia="Arial"/>
          <w:b/>
        </w:rPr>
        <w:t>Stop Foreign Influence in California Elections Act</w:t>
      </w:r>
    </w:p>
    <w:p w14:paraId="0000000A" w14:textId="77777777" w:rsidR="0039275E" w:rsidRPr="00C04BD8" w:rsidRDefault="0039275E">
      <w:pPr>
        <w:rPr>
          <w:rFonts w:eastAsia="Arial"/>
          <w:sz w:val="20"/>
        </w:rPr>
      </w:pPr>
    </w:p>
    <w:p w14:paraId="0000000B" w14:textId="77777777" w:rsidR="0039275E" w:rsidRPr="00AE4E6B" w:rsidRDefault="00DE145E">
      <w:pPr>
        <w:rPr>
          <w:rFonts w:eastAsia="Arial"/>
        </w:rPr>
      </w:pPr>
      <w:r w:rsidRPr="00AE4E6B">
        <w:rPr>
          <w:rFonts w:eastAsia="Arial"/>
        </w:rPr>
        <w:t xml:space="preserve">Dear Assemblymember Lee: </w:t>
      </w:r>
    </w:p>
    <w:p w14:paraId="0000000C" w14:textId="77777777" w:rsidR="0039275E" w:rsidRPr="00C04BD8" w:rsidRDefault="0039275E">
      <w:pPr>
        <w:rPr>
          <w:rFonts w:eastAsia="Arial"/>
          <w:sz w:val="20"/>
        </w:rPr>
      </w:pPr>
    </w:p>
    <w:p w14:paraId="3EDF485B" w14:textId="2C190FE4" w:rsidR="002F3490" w:rsidRPr="00AE4E6B" w:rsidRDefault="00FC2D8D" w:rsidP="00063971">
      <w:pPr>
        <w:pStyle w:val="Body"/>
        <w:jc w:val="both"/>
        <w:rPr>
          <w:rFonts w:cs="Times New Roman"/>
        </w:rPr>
      </w:pPr>
      <w:r w:rsidRPr="00AE4E6B">
        <w:rPr>
          <w:rFonts w:cs="Times New Roman"/>
        </w:rPr>
        <w:t>On behalf of [</w:t>
      </w:r>
      <w:r w:rsidRPr="00AE4E6B">
        <w:rPr>
          <w:rFonts w:cs="Times New Roman"/>
          <w:i/>
          <w:highlight w:val="green"/>
        </w:rPr>
        <w:t>Name of Organization</w:t>
      </w:r>
      <w:r w:rsidRPr="00AE4E6B">
        <w:rPr>
          <w:rFonts w:cs="Times New Roman"/>
        </w:rPr>
        <w:t xml:space="preserve">] I write in strong </w:t>
      </w:r>
      <w:r w:rsidR="00F264E1" w:rsidRPr="00AE4E6B">
        <w:rPr>
          <w:rFonts w:cs="Times New Roman"/>
        </w:rPr>
        <w:t>support</w:t>
      </w:r>
      <w:r w:rsidRPr="00AE4E6B">
        <w:rPr>
          <w:rFonts w:cs="Times New Roman"/>
        </w:rPr>
        <w:t xml:space="preserve"> of</w:t>
      </w:r>
      <w:r w:rsidR="007038CB">
        <w:rPr>
          <w:rFonts w:cs="Times New Roman"/>
        </w:rPr>
        <w:t xml:space="preserve"> AB </w:t>
      </w:r>
      <w:r w:rsidR="007D28BC">
        <w:rPr>
          <w:rFonts w:cs="Times New Roman"/>
        </w:rPr>
        <w:t>1819</w:t>
      </w:r>
      <w:r w:rsidR="00F264E1" w:rsidRPr="00AE4E6B">
        <w:rPr>
          <w:rFonts w:cs="Times New Roman"/>
        </w:rPr>
        <w:t xml:space="preserve"> (Lee)</w:t>
      </w:r>
      <w:r w:rsidR="007038CB">
        <w:rPr>
          <w:rFonts w:cs="Times New Roman"/>
        </w:rPr>
        <w:t>, the Stop Foreign Influence in California Elections Act</w:t>
      </w:r>
      <w:r w:rsidR="00924CBE" w:rsidRPr="00AE4E6B">
        <w:rPr>
          <w:rFonts w:cs="Times New Roman"/>
        </w:rPr>
        <w:t>.</w:t>
      </w:r>
      <w:r w:rsidR="00C04BD8">
        <w:rPr>
          <w:rFonts w:cs="Times New Roman"/>
        </w:rPr>
        <w:t xml:space="preserve"> This </w:t>
      </w:r>
      <w:r w:rsidR="00C04BD8" w:rsidRPr="00C04BD8">
        <w:rPr>
          <w:rFonts w:cs="Times New Roman"/>
        </w:rPr>
        <w:t xml:space="preserve">proposal </w:t>
      </w:r>
      <w:r w:rsidR="00254E43">
        <w:rPr>
          <w:rFonts w:cs="Times New Roman"/>
        </w:rPr>
        <w:t xml:space="preserve">targets political spending </w:t>
      </w:r>
      <w:r w:rsidR="00C04BD8" w:rsidRPr="00C04BD8">
        <w:rPr>
          <w:rFonts w:cs="Times New Roman"/>
          <w:color w:val="auto"/>
        </w:rPr>
        <w:t>of foreign countries and principals</w:t>
      </w:r>
      <w:r w:rsidR="00C04BD8" w:rsidRPr="00C04BD8">
        <w:rPr>
          <w:rFonts w:cs="Times New Roman"/>
        </w:rPr>
        <w:t xml:space="preserve"> who have ownership stock in United State</w:t>
      </w:r>
      <w:r w:rsidR="00254E43">
        <w:rPr>
          <w:rFonts w:cs="Times New Roman"/>
        </w:rPr>
        <w:t>s-b</w:t>
      </w:r>
      <w:r w:rsidR="00C04BD8" w:rsidRPr="00C04BD8">
        <w:rPr>
          <w:rFonts w:cs="Times New Roman"/>
        </w:rPr>
        <w:t>ased corporations</w:t>
      </w:r>
      <w:r w:rsidR="00C04BD8" w:rsidRPr="00C04BD8">
        <w:rPr>
          <w:rFonts w:cs="Times New Roman"/>
          <w:color w:val="auto"/>
        </w:rPr>
        <w:t xml:space="preserve"> in our </w:t>
      </w:r>
      <w:r w:rsidR="00C04BD8" w:rsidRPr="00C04BD8">
        <w:rPr>
          <w:rFonts w:cs="Times New Roman"/>
        </w:rPr>
        <w:t>elections.</w:t>
      </w:r>
    </w:p>
    <w:p w14:paraId="197F472B" w14:textId="77777777" w:rsidR="00F264E1" w:rsidRPr="00AE4E6B" w:rsidRDefault="00F264E1" w:rsidP="00F264E1">
      <w:pPr>
        <w:suppressAutoHyphens w:val="0"/>
        <w:jc w:val="both"/>
        <w:rPr>
          <w:lang w:eastAsia="en-US"/>
        </w:rPr>
      </w:pPr>
    </w:p>
    <w:p w14:paraId="42D9EC33" w14:textId="09819AC7" w:rsidR="00F264E1" w:rsidRDefault="00F264E1" w:rsidP="00F264E1">
      <w:pPr>
        <w:suppressAutoHyphens w:val="0"/>
        <w:jc w:val="both"/>
        <w:rPr>
          <w:color w:val="000000"/>
          <w:lang w:eastAsia="en-US"/>
        </w:rPr>
      </w:pPr>
      <w:r w:rsidRPr="00AE4E6B">
        <w:rPr>
          <w:color w:val="000000"/>
          <w:lang w:eastAsia="en-US"/>
        </w:rPr>
        <w:t>[</w:t>
      </w:r>
      <w:r w:rsidR="00FC2D8D" w:rsidRPr="00AE4E6B">
        <w:rPr>
          <w:i/>
          <w:color w:val="000000"/>
          <w:highlight w:val="green"/>
          <w:lang w:eastAsia="en-US"/>
        </w:rPr>
        <w:t>Optional:</w:t>
      </w:r>
      <w:r w:rsidR="00FC2D8D" w:rsidRPr="00AE4E6B">
        <w:rPr>
          <w:color w:val="000000"/>
          <w:highlight w:val="green"/>
          <w:lang w:eastAsia="en-US"/>
        </w:rPr>
        <w:t xml:space="preserve"> </w:t>
      </w:r>
      <w:r w:rsidR="00FC2D8D" w:rsidRPr="00AE4E6B">
        <w:rPr>
          <w:i/>
          <w:color w:val="000000"/>
          <w:highlight w:val="green"/>
          <w:lang w:eastAsia="en-US"/>
        </w:rPr>
        <w:t>A few sentences about your organization</w:t>
      </w:r>
      <w:r w:rsidRPr="00AE4E6B">
        <w:rPr>
          <w:color w:val="000000"/>
          <w:lang w:eastAsia="en-US"/>
        </w:rPr>
        <w:t>]</w:t>
      </w:r>
    </w:p>
    <w:p w14:paraId="4C1B778B" w14:textId="54C5F2A0" w:rsidR="00C04BD8" w:rsidRPr="00C04BD8" w:rsidRDefault="00C04BD8" w:rsidP="00F264E1">
      <w:pPr>
        <w:suppressAutoHyphens w:val="0"/>
        <w:jc w:val="both"/>
        <w:rPr>
          <w:color w:val="000000"/>
          <w:lang w:eastAsia="en-US"/>
        </w:rPr>
      </w:pPr>
    </w:p>
    <w:p w14:paraId="52E2AFCF" w14:textId="48F0F520" w:rsidR="00C04BD8" w:rsidRPr="00C04BD8" w:rsidRDefault="00C04BD8" w:rsidP="00C04BD8">
      <w:pPr>
        <w:pStyle w:val="BodyA"/>
        <w:spacing w:after="0"/>
        <w:jc w:val="both"/>
        <w:rPr>
          <w:rFonts w:cs="Times New Roman"/>
          <w:color w:val="auto"/>
          <w:sz w:val="24"/>
          <w:szCs w:val="24"/>
        </w:rPr>
      </w:pPr>
      <w:r w:rsidRPr="00C04BD8">
        <w:rPr>
          <w:rFonts w:cs="Times New Roman"/>
          <w:color w:val="auto"/>
          <w:sz w:val="24"/>
          <w:szCs w:val="24"/>
        </w:rPr>
        <w:t xml:space="preserve">In President George Washington’s farewell address of 1796, he </w:t>
      </w:r>
      <w:hyperlink r:id="rId7" w:anchor=":~:text=the%20insidious%20wiles%20of%20foreign%20influence%20(I%20conjure%20you%20to%20believe%20me%2C%20fellow%2Dcitizens)%20the%20jealousy%20of%20a%20free%20people%20ought%20to%20be%20constantly%20awake%2C%20since%20history%20and%20experience%20prove%20that%20foreign%20influence%20is%20one%20of%20the%20most%20baneful%20foes%20of%20republican%20government." w:history="1">
        <w:r w:rsidRPr="00C04BD8">
          <w:rPr>
            <w:rStyle w:val="Hyperlink"/>
            <w:rFonts w:cs="Times New Roman"/>
            <w:sz w:val="24"/>
            <w:szCs w:val="24"/>
          </w:rPr>
          <w:t>said</w:t>
        </w:r>
      </w:hyperlink>
      <w:r w:rsidRPr="00C04BD8">
        <w:rPr>
          <w:rFonts w:cs="Times New Roman"/>
          <w:color w:val="auto"/>
          <w:sz w:val="24"/>
          <w:szCs w:val="24"/>
        </w:rPr>
        <w:t>, “the insidious wiles of foreign influence… prove [to be] one of the most baneful foes of [a] republican government.” This founding philosophy of our nation laid the groundwork to many restrictions around foreign influence in politics we have today.</w:t>
      </w:r>
    </w:p>
    <w:p w14:paraId="5D7F8418" w14:textId="77777777" w:rsidR="00C04BD8" w:rsidRPr="00C04BD8" w:rsidRDefault="00C04BD8" w:rsidP="00C04BD8">
      <w:pPr>
        <w:pStyle w:val="BodyA"/>
        <w:spacing w:after="0"/>
        <w:jc w:val="both"/>
        <w:rPr>
          <w:rFonts w:cs="Times New Roman"/>
          <w:color w:val="auto"/>
          <w:sz w:val="24"/>
          <w:szCs w:val="24"/>
        </w:rPr>
      </w:pPr>
    </w:p>
    <w:p w14:paraId="7FFB7C22" w14:textId="1B075A2E" w:rsidR="00C04BD8" w:rsidRPr="00C04BD8" w:rsidRDefault="00C04BD8" w:rsidP="00C04BD8">
      <w:pPr>
        <w:pStyle w:val="BodyA"/>
        <w:spacing w:after="0"/>
        <w:jc w:val="both"/>
        <w:rPr>
          <w:rFonts w:cs="Times New Roman"/>
          <w:color w:val="auto"/>
          <w:sz w:val="24"/>
          <w:szCs w:val="24"/>
        </w:rPr>
      </w:pPr>
      <w:r w:rsidRPr="00C04BD8">
        <w:rPr>
          <w:rFonts w:cs="Times New Roman"/>
          <w:color w:val="auto"/>
          <w:sz w:val="24"/>
          <w:szCs w:val="24"/>
        </w:rPr>
        <w:t xml:space="preserve">Under </w:t>
      </w:r>
      <w:hyperlink r:id="rId8" w:history="1">
        <w:r w:rsidRPr="00C04BD8">
          <w:rPr>
            <w:rStyle w:val="Hyperlink"/>
            <w:rFonts w:cs="Times New Roman"/>
            <w:sz w:val="24"/>
            <w:szCs w:val="24"/>
          </w:rPr>
          <w:t>existing</w:t>
        </w:r>
      </w:hyperlink>
      <w:r w:rsidRPr="00C04BD8">
        <w:rPr>
          <w:rFonts w:cs="Times New Roman"/>
          <w:color w:val="auto"/>
          <w:sz w:val="24"/>
          <w:szCs w:val="24"/>
        </w:rPr>
        <w:t xml:space="preserve"> </w:t>
      </w:r>
      <w:r w:rsidRPr="00C04BD8">
        <w:rPr>
          <w:rFonts w:cs="Times New Roman"/>
          <w:i/>
          <w:iCs/>
          <w:color w:val="auto"/>
          <w:sz w:val="24"/>
          <w:szCs w:val="24"/>
        </w:rPr>
        <w:t xml:space="preserve">federal </w:t>
      </w:r>
      <w:r w:rsidRPr="00C04BD8">
        <w:rPr>
          <w:rFonts w:cs="Times New Roman"/>
          <w:color w:val="auto"/>
          <w:sz w:val="24"/>
          <w:szCs w:val="24"/>
        </w:rPr>
        <w:t xml:space="preserve">law, a foreign government, foreign political party, foreign-incorporated corporation, or individual foreign national who is </w:t>
      </w:r>
      <w:r w:rsidRPr="00C04BD8">
        <w:rPr>
          <w:rFonts w:cs="Times New Roman"/>
          <w:i/>
          <w:iCs/>
          <w:color w:val="auto"/>
          <w:sz w:val="24"/>
          <w:szCs w:val="24"/>
        </w:rPr>
        <w:t xml:space="preserve">not </w:t>
      </w:r>
      <w:r w:rsidRPr="00C04BD8">
        <w:rPr>
          <w:rFonts w:cs="Times New Roman"/>
          <w:color w:val="auto"/>
          <w:sz w:val="24"/>
          <w:szCs w:val="24"/>
        </w:rPr>
        <w:t xml:space="preserve">lawfully admitted for permanent residence is prohibited from spending money on federal, state, or local elections. </w:t>
      </w:r>
    </w:p>
    <w:p w14:paraId="6DD6285F" w14:textId="77777777" w:rsidR="00C04BD8" w:rsidRPr="00C04BD8" w:rsidRDefault="00C04BD8" w:rsidP="00C04BD8">
      <w:pPr>
        <w:jc w:val="both"/>
      </w:pPr>
    </w:p>
    <w:p w14:paraId="4BD7C6D0" w14:textId="286CE6E5" w:rsidR="00C04BD8" w:rsidRPr="00C04BD8" w:rsidRDefault="00C04BD8" w:rsidP="00C04BD8">
      <w:pPr>
        <w:jc w:val="both"/>
      </w:pPr>
      <w:r w:rsidRPr="00C04BD8">
        <w:t xml:space="preserve">Foreign investment in US companies have increased dramatically in recent years. In 1982, foreign investors owned about 5% of all US corporate equity (public and private). By 2019, foreign ownership jumped to an astonishing </w:t>
      </w:r>
      <w:hyperlink r:id="rId9" w:history="1">
        <w:r w:rsidRPr="00C04BD8">
          <w:rPr>
            <w:rStyle w:val="Hyperlink"/>
          </w:rPr>
          <w:t>40%</w:t>
        </w:r>
      </w:hyperlink>
      <w:r w:rsidRPr="00C04BD8">
        <w:t>.</w:t>
      </w:r>
      <w:r w:rsidRPr="00C04BD8">
        <w:rPr>
          <w:i/>
        </w:rPr>
        <w:t xml:space="preserve"> Citizens United </w:t>
      </w:r>
      <w:r w:rsidRPr="00C04BD8">
        <w:t xml:space="preserve">has given corporations the ability to spend money in our elections based on the premise that corporations are “associations of citizens.” However, for the many companies with shareholders who are foreign owners by federal law, the Supreme Court’s intended ruling in </w:t>
      </w:r>
      <w:r w:rsidRPr="00C04BD8">
        <w:rPr>
          <w:i/>
        </w:rPr>
        <w:t xml:space="preserve">Citizens United </w:t>
      </w:r>
      <w:r w:rsidRPr="00C04BD8">
        <w:t xml:space="preserve">is not being properly applied. </w:t>
      </w:r>
    </w:p>
    <w:p w14:paraId="2FF2EE9B" w14:textId="77777777" w:rsidR="00C04BD8" w:rsidRPr="00C04BD8" w:rsidRDefault="00C04BD8" w:rsidP="00C04BD8">
      <w:pPr>
        <w:jc w:val="both"/>
      </w:pPr>
    </w:p>
    <w:p w14:paraId="48F9C9E1" w14:textId="7216EFC8" w:rsidR="00C04BD8" w:rsidRDefault="00C04BD8" w:rsidP="00C04BD8">
      <w:pPr>
        <w:pStyle w:val="BodyA"/>
        <w:spacing w:after="0"/>
        <w:jc w:val="both"/>
        <w:rPr>
          <w:rFonts w:cs="Times New Roman"/>
          <w:color w:val="auto"/>
          <w:sz w:val="24"/>
          <w:szCs w:val="24"/>
        </w:rPr>
      </w:pPr>
      <w:bookmarkStart w:id="0" w:name="_Hlk94000522"/>
      <w:r w:rsidRPr="00C04BD8">
        <w:rPr>
          <w:rStyle w:val="None"/>
          <w:rFonts w:cs="Times New Roman"/>
          <w:color w:val="auto"/>
          <w:sz w:val="24"/>
          <w:szCs w:val="24"/>
        </w:rPr>
        <w:t xml:space="preserve">It is imperative that we bar foreign-influenced corporations from contributing to candidates, parties, or committees. </w:t>
      </w:r>
      <w:bookmarkEnd w:id="0"/>
      <w:r w:rsidRPr="00C04BD8">
        <w:rPr>
          <w:rStyle w:val="None"/>
          <w:rFonts w:cs="Times New Roman"/>
          <w:color w:val="auto"/>
          <w:sz w:val="24"/>
          <w:szCs w:val="24"/>
        </w:rPr>
        <w:t>By</w:t>
      </w:r>
      <w:r w:rsidRPr="00C04BD8">
        <w:rPr>
          <w:rFonts w:cs="Times New Roman"/>
          <w:color w:val="auto"/>
          <w:sz w:val="24"/>
          <w:szCs w:val="24"/>
        </w:rPr>
        <w:t xml:space="preserve"> closing a loophole that allows corporations partly or wholly owned by foreign interests to spend money in political campaigns, </w:t>
      </w:r>
      <w:r w:rsidR="007D28BC">
        <w:rPr>
          <w:rFonts w:cs="Times New Roman"/>
          <w:color w:val="auto"/>
          <w:sz w:val="24"/>
          <w:szCs w:val="24"/>
        </w:rPr>
        <w:t>this reform</w:t>
      </w:r>
      <w:r w:rsidRPr="00C04BD8">
        <w:rPr>
          <w:rFonts w:cs="Times New Roman"/>
          <w:color w:val="auto"/>
          <w:sz w:val="24"/>
          <w:szCs w:val="24"/>
        </w:rPr>
        <w:t xml:space="preserve"> aims to protect the integrity of California’s democratic self-government.</w:t>
      </w:r>
    </w:p>
    <w:p w14:paraId="74F9CA35" w14:textId="0265479D" w:rsidR="00F1348B" w:rsidRDefault="00F1348B" w:rsidP="00C04BD8">
      <w:pPr>
        <w:pStyle w:val="BodyA"/>
        <w:spacing w:after="0"/>
        <w:jc w:val="both"/>
        <w:rPr>
          <w:rFonts w:cs="Times New Roman"/>
          <w:color w:val="auto"/>
          <w:sz w:val="24"/>
          <w:szCs w:val="24"/>
        </w:rPr>
      </w:pPr>
    </w:p>
    <w:p w14:paraId="0278F136" w14:textId="58835BF1" w:rsidR="00F1348B" w:rsidRPr="00C04BD8" w:rsidRDefault="00F1348B" w:rsidP="00C04BD8">
      <w:pPr>
        <w:pStyle w:val="BodyA"/>
        <w:spacing w:after="0"/>
        <w:jc w:val="both"/>
        <w:rPr>
          <w:rFonts w:cs="Times New Roman"/>
          <w:color w:val="auto"/>
          <w:sz w:val="24"/>
          <w:szCs w:val="24"/>
        </w:rPr>
      </w:pPr>
      <w:r>
        <w:rPr>
          <w:rFonts w:cs="Times New Roman"/>
          <w:color w:val="auto"/>
          <w:sz w:val="24"/>
          <w:szCs w:val="24"/>
        </w:rPr>
        <w:t xml:space="preserve">This bill focuses on political spending by foreign-influenced corporations. It does not have any impact on individual immigrants, nor on </w:t>
      </w:r>
      <w:proofErr w:type="gramStart"/>
      <w:r>
        <w:rPr>
          <w:rFonts w:cs="Times New Roman"/>
          <w:color w:val="auto"/>
          <w:sz w:val="24"/>
          <w:szCs w:val="24"/>
        </w:rPr>
        <w:t>the vast majority of</w:t>
      </w:r>
      <w:proofErr w:type="gramEnd"/>
      <w:r>
        <w:rPr>
          <w:rFonts w:cs="Times New Roman"/>
          <w:color w:val="auto"/>
          <w:sz w:val="24"/>
          <w:szCs w:val="24"/>
        </w:rPr>
        <w:t xml:space="preserve"> small and mid-sized businesses that are not partially owned by foreign investors. </w:t>
      </w:r>
    </w:p>
    <w:p w14:paraId="653F3632" w14:textId="40CD4766" w:rsidR="00F264E1" w:rsidRPr="00AE4E6B" w:rsidRDefault="00C51C8C" w:rsidP="00063971">
      <w:pPr>
        <w:pStyle w:val="BodyA"/>
        <w:spacing w:after="0"/>
        <w:jc w:val="both"/>
        <w:rPr>
          <w:rFonts w:cs="Times New Roman"/>
          <w:sz w:val="24"/>
          <w:szCs w:val="24"/>
        </w:rPr>
      </w:pPr>
      <w:r w:rsidRPr="00AE4E6B">
        <w:rPr>
          <w:rStyle w:val="None"/>
          <w:rFonts w:cs="Times New Roman"/>
          <w:sz w:val="24"/>
          <w:szCs w:val="24"/>
        </w:rPr>
        <w:t> </w:t>
      </w:r>
    </w:p>
    <w:p w14:paraId="450F0297" w14:textId="1F0CC191" w:rsidR="00F264E1" w:rsidRPr="00AE4E6B" w:rsidRDefault="00F264E1" w:rsidP="00F264E1">
      <w:pPr>
        <w:suppressAutoHyphens w:val="0"/>
        <w:jc w:val="both"/>
        <w:rPr>
          <w:lang w:eastAsia="en-US"/>
        </w:rPr>
      </w:pPr>
      <w:r w:rsidRPr="00AE4E6B">
        <w:rPr>
          <w:color w:val="000000"/>
          <w:lang w:eastAsia="en-US"/>
        </w:rPr>
        <w:t>For these reasons,</w:t>
      </w:r>
      <w:r w:rsidR="00FC2D8D" w:rsidRPr="00AE4E6B">
        <w:rPr>
          <w:color w:val="000000"/>
          <w:lang w:eastAsia="en-US"/>
        </w:rPr>
        <w:t xml:space="preserve"> we are in strong support of AB </w:t>
      </w:r>
      <w:r w:rsidR="007D28BC">
        <w:rPr>
          <w:color w:val="000000"/>
          <w:lang w:eastAsia="en-US"/>
        </w:rPr>
        <w:t>1819</w:t>
      </w:r>
      <w:r w:rsidR="00254E43">
        <w:rPr>
          <w:color w:val="000000"/>
          <w:lang w:eastAsia="en-US"/>
        </w:rPr>
        <w:t>.</w:t>
      </w:r>
      <w:r w:rsidR="00FC2D8D" w:rsidRPr="00AE4E6B">
        <w:rPr>
          <w:color w:val="000000"/>
          <w:lang w:eastAsia="en-US"/>
        </w:rPr>
        <w:t xml:space="preserve"> Please contact me at [</w:t>
      </w:r>
      <w:r w:rsidR="00FC2D8D" w:rsidRPr="00AE4E6B">
        <w:rPr>
          <w:i/>
          <w:color w:val="000000"/>
          <w:highlight w:val="green"/>
          <w:lang w:eastAsia="en-US"/>
        </w:rPr>
        <w:t>insert contact information</w:t>
      </w:r>
      <w:r w:rsidR="00FC2D8D" w:rsidRPr="00AE4E6B">
        <w:rPr>
          <w:color w:val="000000"/>
          <w:lang w:eastAsia="en-US"/>
        </w:rPr>
        <w:t>] for any questions about our position.</w:t>
      </w:r>
    </w:p>
    <w:p w14:paraId="6BE3404E" w14:textId="77777777" w:rsidR="00F264E1" w:rsidRPr="00AE4E6B" w:rsidRDefault="00F264E1" w:rsidP="00F264E1">
      <w:pPr>
        <w:suppressAutoHyphens w:val="0"/>
        <w:jc w:val="both"/>
        <w:rPr>
          <w:lang w:eastAsia="en-US"/>
        </w:rPr>
      </w:pPr>
    </w:p>
    <w:p w14:paraId="0826EE4B" w14:textId="77777777" w:rsidR="00F264E1" w:rsidRPr="00AE4E6B" w:rsidRDefault="00F264E1" w:rsidP="00F264E1">
      <w:pPr>
        <w:suppressAutoHyphens w:val="0"/>
        <w:jc w:val="both"/>
        <w:rPr>
          <w:lang w:eastAsia="en-US"/>
        </w:rPr>
      </w:pPr>
      <w:r w:rsidRPr="00AE4E6B">
        <w:rPr>
          <w:color w:val="000000"/>
          <w:lang w:eastAsia="en-US"/>
        </w:rPr>
        <w:t>Sincerely,</w:t>
      </w:r>
    </w:p>
    <w:p w14:paraId="589073C2" w14:textId="77777777" w:rsidR="00F264E1" w:rsidRPr="00AE4E6B" w:rsidRDefault="00F264E1" w:rsidP="00F264E1">
      <w:pPr>
        <w:suppressAutoHyphens w:val="0"/>
        <w:spacing w:after="240"/>
        <w:jc w:val="both"/>
        <w:rPr>
          <w:lang w:eastAsia="en-US"/>
        </w:rPr>
      </w:pPr>
    </w:p>
    <w:p w14:paraId="38B5C260" w14:textId="77777777" w:rsidR="00F264E1" w:rsidRPr="00AE4E6B" w:rsidRDefault="00F264E1" w:rsidP="00FC2D8D">
      <w:r w:rsidRPr="00AE4E6B">
        <w:t>[</w:t>
      </w:r>
      <w:r w:rsidRPr="00AE4E6B">
        <w:rPr>
          <w:i/>
          <w:highlight w:val="green"/>
        </w:rPr>
        <w:t>Name</w:t>
      </w:r>
      <w:r w:rsidRPr="00AE4E6B">
        <w:t>]</w:t>
      </w:r>
    </w:p>
    <w:p w14:paraId="3595076B" w14:textId="63CCFDDC" w:rsidR="00C51C8C" w:rsidRPr="00AE4E6B" w:rsidRDefault="00FC2D8D" w:rsidP="00FC2D8D">
      <w:r w:rsidRPr="00AE4E6B">
        <w:t>[</w:t>
      </w:r>
      <w:r w:rsidRPr="00AE4E6B">
        <w:rPr>
          <w:i/>
          <w:highlight w:val="green"/>
        </w:rPr>
        <w:t>Job T</w:t>
      </w:r>
      <w:r w:rsidR="00F264E1" w:rsidRPr="00AE4E6B">
        <w:rPr>
          <w:i/>
          <w:highlight w:val="green"/>
        </w:rPr>
        <w:t>itle</w:t>
      </w:r>
      <w:r w:rsidRPr="00AE4E6B">
        <w:t>]</w:t>
      </w:r>
    </w:p>
    <w:p w14:paraId="2C3ED6AC" w14:textId="74E2B91A" w:rsidR="00F264E1" w:rsidRPr="00AE4E6B" w:rsidRDefault="00C51C8C" w:rsidP="00C04BD8">
      <w:pPr>
        <w:rPr>
          <w:rFonts w:eastAsia="Arial"/>
        </w:rPr>
      </w:pPr>
      <w:r w:rsidRPr="00AE4E6B">
        <w:t>[</w:t>
      </w:r>
      <w:r w:rsidRPr="00AE4E6B">
        <w:rPr>
          <w:i/>
          <w:highlight w:val="green"/>
        </w:rPr>
        <w:t>Or</w:t>
      </w:r>
      <w:r w:rsidR="00F31EEC" w:rsidRPr="00AE4E6B">
        <w:rPr>
          <w:i/>
          <w:highlight w:val="green"/>
        </w:rPr>
        <w:t>ganization</w:t>
      </w:r>
      <w:r w:rsidR="00F264E1" w:rsidRPr="00AE4E6B">
        <w:t>]</w:t>
      </w:r>
    </w:p>
    <w:sectPr w:rsidR="00F264E1" w:rsidRPr="00AE4E6B">
      <w:headerReference w:type="even" r:id="rId10"/>
      <w:headerReference w:type="first" r:id="rId11"/>
      <w:footerReference w:type="first" r:id="rId12"/>
      <w:pgSz w:w="12240" w:h="15840"/>
      <w:pgMar w:top="1152" w:right="1296" w:bottom="1152" w:left="1296"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62D5" w14:textId="77777777" w:rsidR="00635950" w:rsidRDefault="00635950">
      <w:r>
        <w:separator/>
      </w:r>
    </w:p>
  </w:endnote>
  <w:endnote w:type="continuationSeparator" w:id="0">
    <w:p w14:paraId="6BA1C6AB" w14:textId="77777777" w:rsidR="00635950" w:rsidRDefault="0063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39275E" w:rsidRDefault="0039275E">
    <w:pPr>
      <w:pBdr>
        <w:top w:val="nil"/>
        <w:left w:val="nil"/>
        <w:bottom w:val="nil"/>
        <w:right w:val="nil"/>
        <w:between w:val="nil"/>
      </w:pBdr>
      <w:tabs>
        <w:tab w:val="center" w:pos="4680"/>
        <w:tab w:val="right" w:pos="9360"/>
      </w:tabs>
      <w:ind w:right="-1152"/>
      <w:jc w:val="center"/>
      <w:rPr>
        <w:rFonts w:ascii="Arial" w:eastAsia="Arial" w:hAnsi="Arial" w:cs="Arial"/>
        <w:color w:val="0079C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9BA4" w14:textId="77777777" w:rsidR="00635950" w:rsidRDefault="00635950">
      <w:r>
        <w:separator/>
      </w:r>
    </w:p>
  </w:footnote>
  <w:footnote w:type="continuationSeparator" w:id="0">
    <w:p w14:paraId="7909B77F" w14:textId="77777777" w:rsidR="00635950" w:rsidRDefault="0063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39275E" w:rsidRDefault="0039275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0787" w14:textId="00AEE34B" w:rsidR="00FC2D8D" w:rsidRPr="00AE4E6B" w:rsidRDefault="00FC2D8D">
    <w:pPr>
      <w:jc w:val="center"/>
      <w:rPr>
        <w:rFonts w:ascii="Arial" w:eastAsia="Arial" w:hAnsi="Arial" w:cs="Arial"/>
        <w:b/>
        <w:color w:val="000000"/>
        <w:sz w:val="26"/>
        <w:szCs w:val="26"/>
        <w:u w:val="single"/>
      </w:rPr>
    </w:pPr>
    <w:r w:rsidRPr="00AE4E6B">
      <w:rPr>
        <w:rFonts w:ascii="Arial" w:eastAsia="Arial" w:hAnsi="Arial" w:cs="Arial"/>
        <w:b/>
        <w:color w:val="000000"/>
        <w:sz w:val="26"/>
        <w:szCs w:val="26"/>
        <w:highlight w:val="green"/>
        <w:u w:val="single"/>
      </w:rPr>
      <w:t>ON YOUR LETTERHEAD</w:t>
    </w:r>
  </w:p>
  <w:p w14:paraId="6D141E2C" w14:textId="77777777" w:rsidR="00FC2D8D" w:rsidRPr="00AE4E6B" w:rsidRDefault="00DE145E" w:rsidP="00FC2D8D">
    <w:pPr>
      <w:jc w:val="center"/>
      <w:rPr>
        <w:rFonts w:eastAsia="Arial"/>
        <w:i/>
        <w:color w:val="000000"/>
        <w:sz w:val="26"/>
        <w:szCs w:val="26"/>
      </w:rPr>
    </w:pPr>
    <w:r w:rsidRPr="00AE4E6B">
      <w:rPr>
        <w:rFonts w:eastAsia="Arial"/>
        <w:i/>
        <w:sz w:val="26"/>
        <w:szCs w:val="26"/>
      </w:rPr>
      <w:t xml:space="preserve">Please submit </w:t>
    </w:r>
    <w:r w:rsidRPr="00AE4E6B">
      <w:rPr>
        <w:rFonts w:eastAsia="Arial"/>
        <w:i/>
        <w:color w:val="000000"/>
        <w:sz w:val="26"/>
        <w:szCs w:val="26"/>
      </w:rPr>
      <w:t>a support letter</w:t>
    </w:r>
    <w:r w:rsidR="00FC2D8D" w:rsidRPr="00AE4E6B">
      <w:rPr>
        <w:rFonts w:eastAsia="Arial"/>
        <w:i/>
        <w:color w:val="000000"/>
        <w:sz w:val="26"/>
        <w:szCs w:val="26"/>
      </w:rPr>
      <w:t xml:space="preserve"> </w:t>
    </w:r>
    <w:r w:rsidRPr="00AE4E6B">
      <w:rPr>
        <w:rFonts w:eastAsia="Arial"/>
        <w:i/>
        <w:sz w:val="26"/>
        <w:szCs w:val="26"/>
      </w:rPr>
      <w:t>through</w:t>
    </w:r>
    <w:r w:rsidR="00FC2D8D" w:rsidRPr="00AE4E6B">
      <w:rPr>
        <w:rFonts w:eastAsia="Arial"/>
        <w:i/>
        <w:sz w:val="26"/>
        <w:szCs w:val="26"/>
      </w:rPr>
      <w:t xml:space="preserve"> </w:t>
    </w:r>
    <w:r w:rsidRPr="00AE4E6B">
      <w:rPr>
        <w:rFonts w:eastAsia="Arial"/>
        <w:i/>
        <w:sz w:val="26"/>
        <w:szCs w:val="26"/>
      </w:rPr>
      <w:t>the online portal at</w:t>
    </w:r>
    <w:r w:rsidR="00FC2D8D" w:rsidRPr="00AE4E6B">
      <w:rPr>
        <w:rFonts w:eastAsia="Arial"/>
        <w:i/>
        <w:sz w:val="26"/>
        <w:szCs w:val="26"/>
      </w:rPr>
      <w:t>:</w:t>
    </w:r>
    <w:r w:rsidRPr="00AE4E6B">
      <w:rPr>
        <w:rFonts w:eastAsia="Arial"/>
        <w:sz w:val="26"/>
        <w:szCs w:val="26"/>
      </w:rPr>
      <w:t xml:space="preserve"> </w:t>
    </w:r>
    <w:hyperlink r:id="rId1">
      <w:r w:rsidRPr="00AE4E6B">
        <w:rPr>
          <w:rFonts w:eastAsia="Arial"/>
          <w:color w:val="0000FF"/>
          <w:sz w:val="26"/>
          <w:szCs w:val="26"/>
          <w:u w:val="single"/>
        </w:rPr>
        <w:t>https://calegislation.lc.ca.gov/Advocates/</w:t>
      </w:r>
    </w:hyperlink>
    <w:r w:rsidR="00FC2D8D" w:rsidRPr="00AE4E6B">
      <w:rPr>
        <w:rFonts w:eastAsia="Arial"/>
        <w:color w:val="000000"/>
        <w:sz w:val="26"/>
        <w:szCs w:val="26"/>
      </w:rPr>
      <w:t xml:space="preserve"> </w:t>
    </w:r>
    <w:r w:rsidRPr="00AE4E6B">
      <w:rPr>
        <w:rFonts w:eastAsia="Arial"/>
        <w:i/>
        <w:color w:val="000000"/>
        <w:sz w:val="26"/>
        <w:szCs w:val="26"/>
      </w:rPr>
      <w:t xml:space="preserve">and email a </w:t>
    </w:r>
  </w:p>
  <w:p w14:paraId="00000021" w14:textId="672E0F76" w:rsidR="0039275E" w:rsidRPr="00AE4E6B" w:rsidRDefault="00DE145E" w:rsidP="00FC2D8D">
    <w:pPr>
      <w:jc w:val="center"/>
      <w:rPr>
        <w:rFonts w:eastAsia="Arial"/>
        <w:color w:val="000000"/>
        <w:sz w:val="26"/>
        <w:szCs w:val="26"/>
      </w:rPr>
    </w:pPr>
    <w:r w:rsidRPr="00AE4E6B">
      <w:rPr>
        <w:rFonts w:eastAsia="Arial"/>
        <w:i/>
        <w:color w:val="000000"/>
        <w:sz w:val="26"/>
        <w:szCs w:val="26"/>
      </w:rPr>
      <w:t>copy to:</w:t>
    </w:r>
    <w:r w:rsidRPr="00AE4E6B">
      <w:rPr>
        <w:rFonts w:eastAsia="Arial"/>
        <w:color w:val="000000"/>
        <w:sz w:val="26"/>
        <w:szCs w:val="26"/>
      </w:rPr>
      <w:t xml:space="preserve"> </w:t>
    </w:r>
    <w:r w:rsidRPr="00AE4E6B">
      <w:rPr>
        <w:rFonts w:eastAsia="Arial"/>
        <w:sz w:val="26"/>
        <w:szCs w:val="26"/>
      </w:rPr>
      <w:t xml:space="preserve"> </w:t>
    </w:r>
    <w:hyperlink r:id="rId2">
      <w:r w:rsidRPr="00AE4E6B">
        <w:rPr>
          <w:rFonts w:eastAsia="Arial"/>
          <w:color w:val="0000FF"/>
          <w:sz w:val="26"/>
          <w:szCs w:val="26"/>
          <w:u w:val="single"/>
        </w:rPr>
        <w:t>Aubrey.Rodriguez@asm.ca.gov</w:t>
      </w:r>
    </w:hyperlink>
    <w:r w:rsidRPr="00AE4E6B">
      <w:rPr>
        <w:rFonts w:eastAsia="Arial"/>
        <w:sz w:val="26"/>
        <w:szCs w:val="26"/>
      </w:rPr>
      <w:t xml:space="preserve"> </w:t>
    </w:r>
  </w:p>
  <w:p w14:paraId="00000022" w14:textId="77777777" w:rsidR="0039275E" w:rsidRPr="00FC2D8D" w:rsidRDefault="0039275E">
    <w:pPr>
      <w:pBdr>
        <w:top w:val="nil"/>
        <w:left w:val="nil"/>
        <w:bottom w:val="nil"/>
        <w:right w:val="nil"/>
        <w:between w:val="nil"/>
      </w:pBdr>
      <w:tabs>
        <w:tab w:val="center" w:pos="4680"/>
        <w:tab w:val="right" w:pos="9360"/>
        <w:tab w:val="left" w:pos="3045"/>
      </w:tabs>
      <w:ind w:left="-1440"/>
      <w:rPr>
        <w:color w:val="00000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5E"/>
    <w:rsid w:val="00063971"/>
    <w:rsid w:val="00083664"/>
    <w:rsid w:val="000E72E5"/>
    <w:rsid w:val="001257FA"/>
    <w:rsid w:val="001F0FF2"/>
    <w:rsid w:val="00254E43"/>
    <w:rsid w:val="002F3490"/>
    <w:rsid w:val="00303921"/>
    <w:rsid w:val="003225F4"/>
    <w:rsid w:val="0039275E"/>
    <w:rsid w:val="003C538B"/>
    <w:rsid w:val="00427C5B"/>
    <w:rsid w:val="00526809"/>
    <w:rsid w:val="00635950"/>
    <w:rsid w:val="007038CB"/>
    <w:rsid w:val="007D28BC"/>
    <w:rsid w:val="007F170D"/>
    <w:rsid w:val="00924CBE"/>
    <w:rsid w:val="00946C14"/>
    <w:rsid w:val="00983F0A"/>
    <w:rsid w:val="009F5167"/>
    <w:rsid w:val="00A3302B"/>
    <w:rsid w:val="00A343B1"/>
    <w:rsid w:val="00A927B2"/>
    <w:rsid w:val="00AE4E6B"/>
    <w:rsid w:val="00B32895"/>
    <w:rsid w:val="00BF552B"/>
    <w:rsid w:val="00C04BD8"/>
    <w:rsid w:val="00C413AC"/>
    <w:rsid w:val="00C51C8C"/>
    <w:rsid w:val="00CC2DA7"/>
    <w:rsid w:val="00CE2DE5"/>
    <w:rsid w:val="00D247C2"/>
    <w:rsid w:val="00DE145E"/>
    <w:rsid w:val="00E00737"/>
    <w:rsid w:val="00E24104"/>
    <w:rsid w:val="00EA6911"/>
    <w:rsid w:val="00F1348B"/>
    <w:rsid w:val="00F264E1"/>
    <w:rsid w:val="00F31EEC"/>
    <w:rsid w:val="00F75A79"/>
    <w:rsid w:val="00F95B5E"/>
    <w:rsid w:val="00FC2D8D"/>
    <w:rsid w:val="00FC40E5"/>
    <w:rsid w:val="00FD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EBAF"/>
  <w15:docId w15:val="{11837E2A-AA7A-4C59-88D4-3841937D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5D"/>
    <w:pPr>
      <w:suppressAutoHyphens/>
    </w:pPr>
    <w:rPr>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yle2">
    <w:name w:val="Style2"/>
    <w:basedOn w:val="Normal"/>
    <w:rsid w:val="00F51D56"/>
    <w:pPr>
      <w:suppressAutoHyphens w:val="0"/>
      <w:jc w:val="center"/>
    </w:pPr>
    <w:rPr>
      <w:rFonts w:ascii="Arial Black" w:hAnsi="Arial Black" w:cs="Arial"/>
      <w:b/>
      <w:sz w:val="44"/>
      <w:szCs w:val="44"/>
      <w:lang w:eastAsia="en-US"/>
    </w:rPr>
  </w:style>
  <w:style w:type="paragraph" w:customStyle="1" w:styleId="Style4">
    <w:name w:val="Style4"/>
    <w:basedOn w:val="Normal"/>
    <w:rsid w:val="00F51D56"/>
    <w:pPr>
      <w:suppressAutoHyphens w:val="0"/>
      <w:jc w:val="center"/>
    </w:pPr>
    <w:rPr>
      <w:rFonts w:ascii="Arial Black" w:hAnsi="Arial Black" w:cs="Arial"/>
      <w:b/>
      <w:sz w:val="36"/>
      <w:szCs w:val="44"/>
      <w:lang w:eastAsia="en-US"/>
    </w:rPr>
  </w:style>
  <w:style w:type="paragraph" w:customStyle="1" w:styleId="Style5">
    <w:name w:val="Style5"/>
    <w:basedOn w:val="Normal"/>
    <w:autoRedefine/>
    <w:rsid w:val="00F51D56"/>
    <w:pPr>
      <w:suppressAutoHyphens w:val="0"/>
      <w:jc w:val="center"/>
    </w:pPr>
    <w:rPr>
      <w:rFonts w:ascii="Arial Black" w:hAnsi="Arial Black" w:cs="Arial"/>
      <w:b/>
      <w:sz w:val="36"/>
      <w:szCs w:val="44"/>
      <w:lang w:eastAsia="en-US"/>
    </w:rPr>
  </w:style>
  <w:style w:type="paragraph" w:customStyle="1" w:styleId="Style6">
    <w:name w:val="Style6"/>
    <w:basedOn w:val="Normal"/>
    <w:autoRedefine/>
    <w:rsid w:val="00F51D56"/>
    <w:pPr>
      <w:suppressAutoHyphens w:val="0"/>
      <w:jc w:val="center"/>
    </w:pPr>
    <w:rPr>
      <w:rFonts w:ascii="Arial Black" w:hAnsi="Arial Black" w:cs="Arial"/>
      <w:b/>
      <w:sz w:val="36"/>
      <w:szCs w:val="64"/>
      <w:lang w:eastAsia="en-US"/>
    </w:rPr>
  </w:style>
  <w:style w:type="paragraph" w:styleId="Header">
    <w:name w:val="header"/>
    <w:basedOn w:val="Normal"/>
    <w:link w:val="HeaderChar"/>
    <w:rsid w:val="00420E80"/>
    <w:pPr>
      <w:tabs>
        <w:tab w:val="center" w:pos="4680"/>
        <w:tab w:val="right" w:pos="9360"/>
      </w:tabs>
      <w:suppressAutoHyphens w:val="0"/>
    </w:pPr>
    <w:rPr>
      <w:lang w:eastAsia="en-US"/>
    </w:rPr>
  </w:style>
  <w:style w:type="character" w:customStyle="1" w:styleId="HeaderChar">
    <w:name w:val="Header Char"/>
    <w:link w:val="Header"/>
    <w:rsid w:val="00420E80"/>
    <w:rPr>
      <w:sz w:val="24"/>
      <w:szCs w:val="24"/>
    </w:rPr>
  </w:style>
  <w:style w:type="paragraph" w:styleId="Footer">
    <w:name w:val="footer"/>
    <w:basedOn w:val="Normal"/>
    <w:link w:val="FooterChar"/>
    <w:rsid w:val="00420E80"/>
    <w:pPr>
      <w:tabs>
        <w:tab w:val="center" w:pos="4680"/>
        <w:tab w:val="right" w:pos="9360"/>
      </w:tabs>
      <w:suppressAutoHyphens w:val="0"/>
    </w:pPr>
    <w:rPr>
      <w:lang w:eastAsia="en-US"/>
    </w:rPr>
  </w:style>
  <w:style w:type="character" w:customStyle="1" w:styleId="FooterChar">
    <w:name w:val="Footer Char"/>
    <w:link w:val="Footer"/>
    <w:rsid w:val="00420E80"/>
    <w:rPr>
      <w:sz w:val="24"/>
      <w:szCs w:val="24"/>
    </w:rPr>
  </w:style>
  <w:style w:type="paragraph" w:styleId="BalloonText">
    <w:name w:val="Balloon Text"/>
    <w:basedOn w:val="Normal"/>
    <w:link w:val="BalloonTextChar"/>
    <w:rsid w:val="000B678C"/>
    <w:pPr>
      <w:suppressAutoHyphens w:val="0"/>
    </w:pPr>
    <w:rPr>
      <w:rFonts w:ascii="Tahoma" w:hAnsi="Tahoma" w:cs="Tahoma"/>
      <w:sz w:val="16"/>
      <w:szCs w:val="16"/>
      <w:lang w:eastAsia="en-US"/>
    </w:rPr>
  </w:style>
  <w:style w:type="character" w:customStyle="1" w:styleId="BalloonTextChar">
    <w:name w:val="Balloon Text Char"/>
    <w:link w:val="BalloonText"/>
    <w:rsid w:val="000B678C"/>
    <w:rPr>
      <w:rFonts w:ascii="Tahoma" w:hAnsi="Tahoma" w:cs="Tahoma"/>
      <w:sz w:val="16"/>
      <w:szCs w:val="16"/>
    </w:rPr>
  </w:style>
  <w:style w:type="paragraph" w:styleId="EndnoteText">
    <w:name w:val="endnote text"/>
    <w:basedOn w:val="Normal"/>
    <w:link w:val="EndnoteTextChar"/>
    <w:uiPriority w:val="99"/>
    <w:rsid w:val="00C77B26"/>
    <w:rPr>
      <w:sz w:val="20"/>
      <w:szCs w:val="20"/>
    </w:rPr>
  </w:style>
  <w:style w:type="character" w:customStyle="1" w:styleId="EndnoteTextChar">
    <w:name w:val="Endnote Text Char"/>
    <w:link w:val="EndnoteText"/>
    <w:uiPriority w:val="99"/>
    <w:rsid w:val="00C77B26"/>
    <w:rPr>
      <w:lang w:eastAsia="ar-SA"/>
    </w:rPr>
  </w:style>
  <w:style w:type="character" w:styleId="EndnoteReference">
    <w:name w:val="endnote reference"/>
    <w:uiPriority w:val="99"/>
    <w:unhideWhenUsed/>
    <w:rsid w:val="00C77B26"/>
    <w:rPr>
      <w:vertAlign w:val="superscript"/>
    </w:rPr>
  </w:style>
  <w:style w:type="character" w:styleId="Hyperlink">
    <w:name w:val="Hyperlink"/>
    <w:uiPriority w:val="99"/>
    <w:unhideWhenUsed/>
    <w:rsid w:val="00C77B26"/>
    <w:rPr>
      <w:color w:val="0000FF"/>
      <w:u w:val="single"/>
    </w:rPr>
  </w:style>
  <w:style w:type="paragraph" w:styleId="FootnoteText">
    <w:name w:val="footnote text"/>
    <w:basedOn w:val="Normal"/>
    <w:link w:val="FootnoteTextChar"/>
    <w:rsid w:val="00C77B26"/>
    <w:rPr>
      <w:sz w:val="20"/>
      <w:szCs w:val="20"/>
    </w:rPr>
  </w:style>
  <w:style w:type="character" w:customStyle="1" w:styleId="FootnoteTextChar">
    <w:name w:val="Footnote Text Char"/>
    <w:link w:val="FootnoteText"/>
    <w:rsid w:val="00C77B26"/>
    <w:rPr>
      <w:lang w:eastAsia="ar-SA"/>
    </w:rPr>
  </w:style>
  <w:style w:type="character" w:styleId="FootnoteReference">
    <w:name w:val="footnote reference"/>
    <w:rsid w:val="00C77B26"/>
    <w:rPr>
      <w:vertAlign w:val="superscript"/>
    </w:rPr>
  </w:style>
  <w:style w:type="character" w:customStyle="1" w:styleId="apple-converted-space">
    <w:name w:val="apple-converted-space"/>
    <w:basedOn w:val="DefaultParagraphFont"/>
    <w:rsid w:val="00C5612C"/>
  </w:style>
  <w:style w:type="paragraph" w:customStyle="1" w:styleId="Default">
    <w:name w:val="Default"/>
    <w:rsid w:val="00491A56"/>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934A7E"/>
    <w:pPr>
      <w:suppressAutoHyphens w:val="0"/>
      <w:spacing w:before="100" w:beforeAutospacing="1" w:after="100" w:afterAutospacing="1"/>
    </w:pPr>
    <w:rPr>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ody">
    <w:name w:val="Body"/>
    <w:rsid w:val="00A927B2"/>
    <w:pPr>
      <w:pBdr>
        <w:top w:val="nil"/>
        <w:left w:val="nil"/>
        <w:bottom w:val="nil"/>
        <w:right w:val="nil"/>
        <w:between w:val="nil"/>
        <w:bar w:val="nil"/>
      </w:pBdr>
      <w:suppressAutoHyphens/>
    </w:pPr>
    <w:rPr>
      <w:rFonts w:eastAsia="Arial Unicode MS" w:cs="Arial Unicode MS"/>
      <w:color w:val="000000"/>
      <w:u w:color="000000"/>
      <w:bdr w:val="nil"/>
      <w14:textOutline w14:w="0" w14:cap="flat" w14:cmpd="sng" w14:algn="ctr">
        <w14:noFill/>
        <w14:prstDash w14:val="solid"/>
        <w14:bevel/>
      </w14:textOutline>
    </w:rPr>
  </w:style>
  <w:style w:type="character" w:customStyle="1" w:styleId="None">
    <w:name w:val="None"/>
    <w:rsid w:val="00A927B2"/>
  </w:style>
  <w:style w:type="paragraph" w:customStyle="1" w:styleId="BodyA">
    <w:name w:val="Body A"/>
    <w:rsid w:val="00C51C8C"/>
    <w:pPr>
      <w:pBdr>
        <w:top w:val="nil"/>
        <w:left w:val="nil"/>
        <w:bottom w:val="nil"/>
        <w:right w:val="nil"/>
        <w:between w:val="nil"/>
        <w:bar w:val="nil"/>
      </w:pBdr>
      <w:spacing w:after="200"/>
    </w:pPr>
    <w:rPr>
      <w:rFonts w:eastAsia="Arial Unicode MS" w:cs="Arial Unicode MS"/>
      <w:color w:val="000000"/>
      <w:sz w:val="22"/>
      <w:szCs w:val="22"/>
      <w:u w:color="000000"/>
      <w:bdr w:val="nil"/>
      <w14:textOutline w14:w="12700" w14:cap="flat" w14:cmpd="sng" w14:algn="ctr">
        <w14:noFill/>
        <w14:prstDash w14:val="solid"/>
        <w14:miter w14:lim="400000"/>
      </w14:textOutline>
    </w:rPr>
  </w:style>
  <w:style w:type="character" w:customStyle="1" w:styleId="Hyperlink0">
    <w:name w:val="Hyperlink.0"/>
    <w:basedOn w:val="None"/>
    <w:rsid w:val="00C51C8C"/>
    <w:rPr>
      <w:outline w:val="0"/>
      <w:color w:val="0563C1"/>
      <w:u w:val="single" w:color="0563C1"/>
      <w:lang w:val="en-US"/>
    </w:rPr>
  </w:style>
  <w:style w:type="character" w:customStyle="1" w:styleId="Hyperlink1">
    <w:name w:val="Hyperlink.1"/>
    <w:basedOn w:val="None"/>
    <w:rsid w:val="00C51C8C"/>
    <w:rPr>
      <w:outline w:val="0"/>
      <w:color w:val="0563C1"/>
      <w:u w:val="single" w:color="0563C1"/>
      <w:lang w:val="de-DE"/>
    </w:rPr>
  </w:style>
  <w:style w:type="character" w:customStyle="1" w:styleId="Hyperlink2">
    <w:name w:val="Hyperlink.2"/>
    <w:basedOn w:val="None"/>
    <w:rsid w:val="00C51C8C"/>
    <w:rPr>
      <w:outline w:val="0"/>
      <w:color w:val="0563C1"/>
      <w:u w:val="single" w:color="0563C1"/>
      <w:lang w:val="nl-NL"/>
    </w:rPr>
  </w:style>
  <w:style w:type="character" w:styleId="FollowedHyperlink">
    <w:name w:val="FollowedHyperlink"/>
    <w:basedOn w:val="DefaultParagraphFont"/>
    <w:uiPriority w:val="99"/>
    <w:semiHidden/>
    <w:unhideWhenUsed/>
    <w:rsid w:val="00254E43"/>
    <w:rPr>
      <w:color w:val="800080" w:themeColor="followedHyperlink"/>
      <w:u w:val="single"/>
    </w:rPr>
  </w:style>
  <w:style w:type="paragraph" w:styleId="Revision">
    <w:name w:val="Revision"/>
    <w:hidden/>
    <w:uiPriority w:val="99"/>
    <w:semiHidden/>
    <w:rsid w:val="00254E4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52+U.S.C.+%EF%BF%BD+30121&amp;f=treesort&amp;fq=true&amp;num=3&amp;hl=true&amp;edition=prelim&amp;granuleId=USC-prelim-title52-section301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rdocuments.gov/doc.php?flash=false&amp;doc=15&amp;page=transcrip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3uLjVq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Aubrey.Rodriguez@asm.ca.gov" TargetMode="External"/><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XZCRmh/l/GBLldFf05dkHoTSA==">AMUW2mVpYdf2UgZTKxnUonmVF6GyITR8+1opeeb7lwZ2rxsqZZrUVlszaN61KmcBUzkQtMKlbnm6osYqoWC3TXdh8oCN0no/HobRM2ek8dck3+HwHgEkT8JqZXqpg1lPFQkf6txgmW+/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Bartholow</dc:creator>
  <cp:lastModifiedBy>Hubert H</cp:lastModifiedBy>
  <cp:revision>2</cp:revision>
  <dcterms:created xsi:type="dcterms:W3CDTF">2022-02-10T22:35:00Z</dcterms:created>
  <dcterms:modified xsi:type="dcterms:W3CDTF">2022-02-10T22:35:00Z</dcterms:modified>
</cp:coreProperties>
</file>